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566B" w:rsidRDefault="0054566B" w:rsidP="00B71C0C">
      <w:pPr>
        <w:keepNext/>
        <w:tabs>
          <w:tab w:val="num" w:pos="432"/>
          <w:tab w:val="left" w:pos="720"/>
        </w:tabs>
        <w:suppressAutoHyphens/>
        <w:spacing w:line="300" w:lineRule="atLeast"/>
        <w:ind w:left="720" w:right="-4" w:hanging="720"/>
        <w:jc w:val="right"/>
        <w:outlineLvl w:val="0"/>
        <w:rPr>
          <w:i/>
          <w:iCs/>
          <w:sz w:val="22"/>
          <w:szCs w:val="22"/>
          <w:lang w:val="lv-LV" w:eastAsia="zh-CN"/>
        </w:rPr>
      </w:pPr>
    </w:p>
    <w:p w:rsidR="00B71C0C" w:rsidRPr="009557AF" w:rsidRDefault="00B71C0C" w:rsidP="00B71C0C">
      <w:pPr>
        <w:keepNext/>
        <w:tabs>
          <w:tab w:val="num" w:pos="432"/>
          <w:tab w:val="left" w:pos="720"/>
        </w:tabs>
        <w:suppressAutoHyphens/>
        <w:spacing w:line="300" w:lineRule="atLeast"/>
        <w:ind w:left="720" w:right="-4" w:hanging="720"/>
        <w:jc w:val="right"/>
        <w:outlineLvl w:val="0"/>
        <w:rPr>
          <w:bCs/>
          <w:i/>
          <w:iCs/>
          <w:color w:val="000000"/>
          <w:kern w:val="1"/>
          <w:sz w:val="22"/>
          <w:szCs w:val="22"/>
          <w:lang w:val="lv-LV" w:eastAsia="zh-CN"/>
        </w:rPr>
      </w:pPr>
      <w:r w:rsidRPr="009557AF">
        <w:rPr>
          <w:i/>
          <w:iCs/>
          <w:sz w:val="22"/>
          <w:szCs w:val="22"/>
          <w:lang w:val="lv-LV" w:eastAsia="zh-CN"/>
        </w:rPr>
        <w:t xml:space="preserve">APSTIPRINĀTS </w:t>
      </w:r>
    </w:p>
    <w:p w:rsidR="00B71C0C" w:rsidRPr="009557AF" w:rsidRDefault="007C0373" w:rsidP="00B71C0C">
      <w:pPr>
        <w:suppressAutoHyphens/>
        <w:jc w:val="right"/>
        <w:rPr>
          <w:sz w:val="22"/>
          <w:szCs w:val="22"/>
          <w:lang w:val="lv-LV" w:eastAsia="zh-CN"/>
        </w:rPr>
      </w:pPr>
      <w:r w:rsidRPr="009557AF">
        <w:rPr>
          <w:bCs/>
          <w:color w:val="000000"/>
          <w:kern w:val="1"/>
          <w:sz w:val="22"/>
          <w:szCs w:val="22"/>
          <w:lang w:val="lv-LV" w:eastAsia="zh-CN"/>
        </w:rPr>
        <w:t>Garkalnes</w:t>
      </w:r>
      <w:r w:rsidR="00B71C0C" w:rsidRPr="009557AF">
        <w:rPr>
          <w:bCs/>
          <w:color w:val="000000"/>
          <w:kern w:val="1"/>
          <w:sz w:val="22"/>
          <w:szCs w:val="22"/>
          <w:lang w:val="lv-LV" w:eastAsia="zh-CN"/>
        </w:rPr>
        <w:t xml:space="preserve"> novada domes</w:t>
      </w:r>
    </w:p>
    <w:p w:rsidR="00B71C0C" w:rsidRPr="009557AF" w:rsidRDefault="00B71C0C" w:rsidP="00B71C0C">
      <w:pPr>
        <w:tabs>
          <w:tab w:val="left" w:pos="720"/>
        </w:tabs>
        <w:suppressAutoHyphens/>
        <w:ind w:left="720" w:right="43" w:hanging="720"/>
        <w:jc w:val="right"/>
        <w:rPr>
          <w:sz w:val="22"/>
          <w:szCs w:val="22"/>
          <w:lang w:val="lv-LV" w:eastAsia="zh-CN"/>
        </w:rPr>
      </w:pPr>
      <w:r w:rsidRPr="009557AF">
        <w:rPr>
          <w:sz w:val="22"/>
          <w:szCs w:val="22"/>
          <w:lang w:val="lv-LV" w:eastAsia="zh-CN"/>
        </w:rPr>
        <w:t xml:space="preserve">iepirkumu komisijas </w:t>
      </w:r>
    </w:p>
    <w:p w:rsidR="00B71C0C" w:rsidRPr="009557AF" w:rsidRDefault="00DA35B6" w:rsidP="00B71C0C">
      <w:pPr>
        <w:tabs>
          <w:tab w:val="left" w:pos="720"/>
        </w:tabs>
        <w:suppressAutoHyphens/>
        <w:ind w:left="720" w:right="43" w:hanging="720"/>
        <w:jc w:val="right"/>
        <w:rPr>
          <w:b/>
          <w:bCs/>
          <w:sz w:val="22"/>
          <w:szCs w:val="22"/>
          <w:lang w:val="lv-LV" w:eastAsia="zh-CN"/>
        </w:rPr>
      </w:pPr>
      <w:r>
        <w:rPr>
          <w:sz w:val="22"/>
          <w:szCs w:val="22"/>
          <w:lang w:val="lv-LV" w:eastAsia="zh-CN"/>
        </w:rPr>
        <w:t>201</w:t>
      </w:r>
      <w:r w:rsidR="00DA1448">
        <w:rPr>
          <w:sz w:val="22"/>
          <w:szCs w:val="22"/>
          <w:lang w:val="lv-LV" w:eastAsia="zh-CN"/>
        </w:rPr>
        <w:t>8</w:t>
      </w:r>
      <w:r w:rsidR="007E46D8" w:rsidRPr="009557AF">
        <w:rPr>
          <w:sz w:val="22"/>
          <w:szCs w:val="22"/>
          <w:lang w:val="lv-LV" w:eastAsia="zh-CN"/>
        </w:rPr>
        <w:t xml:space="preserve">.gada </w:t>
      </w:r>
      <w:r w:rsidR="005E3959">
        <w:rPr>
          <w:sz w:val="22"/>
          <w:szCs w:val="22"/>
          <w:lang w:val="lv-LV" w:eastAsia="zh-CN"/>
        </w:rPr>
        <w:t>19</w:t>
      </w:r>
      <w:bookmarkStart w:id="0" w:name="_GoBack"/>
      <w:bookmarkEnd w:id="0"/>
      <w:r w:rsidR="007C0373" w:rsidRPr="009557AF">
        <w:rPr>
          <w:sz w:val="22"/>
          <w:szCs w:val="22"/>
          <w:lang w:val="lv-LV" w:eastAsia="zh-CN"/>
        </w:rPr>
        <w:t>.septembra</w:t>
      </w:r>
      <w:r w:rsidR="00B71C0C" w:rsidRPr="009557AF">
        <w:rPr>
          <w:sz w:val="22"/>
          <w:szCs w:val="22"/>
          <w:lang w:val="lv-LV" w:eastAsia="zh-CN"/>
        </w:rPr>
        <w:t xml:space="preserve"> sēdē</w:t>
      </w:r>
    </w:p>
    <w:p w:rsidR="00B71C0C" w:rsidRPr="009557AF" w:rsidRDefault="00B71C0C" w:rsidP="00B824F2">
      <w:pPr>
        <w:pStyle w:val="Footer"/>
        <w:tabs>
          <w:tab w:val="clear" w:pos="4153"/>
          <w:tab w:val="clear" w:pos="8306"/>
          <w:tab w:val="left" w:pos="720"/>
        </w:tabs>
        <w:spacing w:before="120" w:after="120"/>
        <w:ind w:left="720" w:hanging="720"/>
        <w:jc w:val="right"/>
        <w:rPr>
          <w:rFonts w:ascii="Times New Roman" w:hAnsi="Times New Roman"/>
          <w:lang w:val="lv-LV"/>
        </w:rPr>
      </w:pPr>
    </w:p>
    <w:p w:rsidR="00B824F2" w:rsidRPr="009557AF" w:rsidRDefault="00B824F2" w:rsidP="00B824F2">
      <w:pPr>
        <w:tabs>
          <w:tab w:val="left" w:pos="720"/>
        </w:tabs>
        <w:spacing w:before="120" w:after="120"/>
        <w:rPr>
          <w:b/>
          <w:bCs/>
          <w:sz w:val="22"/>
          <w:szCs w:val="22"/>
          <w:lang w:val="lv-LV"/>
        </w:rPr>
      </w:pPr>
    </w:p>
    <w:p w:rsidR="00B824F2" w:rsidRPr="009557AF" w:rsidRDefault="00B824F2" w:rsidP="00B824F2">
      <w:pPr>
        <w:rPr>
          <w:b/>
          <w:bCs/>
          <w:sz w:val="22"/>
          <w:szCs w:val="22"/>
          <w:lang w:val="lv-LV"/>
        </w:rPr>
      </w:pPr>
    </w:p>
    <w:p w:rsidR="00537235" w:rsidRPr="009557AF" w:rsidRDefault="00537235" w:rsidP="00B824F2">
      <w:pPr>
        <w:rPr>
          <w:b/>
          <w:bCs/>
          <w:sz w:val="22"/>
          <w:szCs w:val="22"/>
          <w:lang w:val="lv-LV"/>
        </w:rPr>
      </w:pPr>
    </w:p>
    <w:p w:rsidR="00537235" w:rsidRPr="009557AF" w:rsidRDefault="00537235" w:rsidP="00B824F2">
      <w:pPr>
        <w:rPr>
          <w:b/>
          <w:bCs/>
          <w:sz w:val="22"/>
          <w:szCs w:val="22"/>
          <w:lang w:val="lv-LV"/>
        </w:rPr>
      </w:pPr>
    </w:p>
    <w:p w:rsidR="00537235" w:rsidRPr="009557AF" w:rsidRDefault="00537235" w:rsidP="00B824F2">
      <w:pPr>
        <w:rPr>
          <w:b/>
          <w:bCs/>
          <w:sz w:val="22"/>
          <w:szCs w:val="22"/>
          <w:lang w:val="lv-LV"/>
        </w:rPr>
      </w:pPr>
    </w:p>
    <w:p w:rsidR="00B824F2" w:rsidRPr="009557AF" w:rsidRDefault="00B824F2" w:rsidP="00B824F2">
      <w:pPr>
        <w:rPr>
          <w:b/>
          <w:bCs/>
          <w:sz w:val="22"/>
          <w:szCs w:val="22"/>
          <w:lang w:val="lv-LV"/>
        </w:rPr>
      </w:pPr>
    </w:p>
    <w:p w:rsidR="00542F58" w:rsidRPr="009557AF" w:rsidRDefault="00542F58" w:rsidP="00542F58">
      <w:pPr>
        <w:suppressAutoHyphens/>
        <w:jc w:val="center"/>
        <w:rPr>
          <w:b/>
          <w:bCs/>
          <w:sz w:val="22"/>
          <w:szCs w:val="22"/>
          <w:lang w:val="lv-LV" w:eastAsia="zh-CN"/>
        </w:rPr>
      </w:pPr>
      <w:r w:rsidRPr="009557AF">
        <w:rPr>
          <w:b/>
          <w:bCs/>
          <w:sz w:val="22"/>
          <w:szCs w:val="22"/>
          <w:lang w:val="lv-LV" w:eastAsia="zh-CN"/>
        </w:rPr>
        <w:t>IEPIRKUMA PROCEDŪRAS</w:t>
      </w:r>
    </w:p>
    <w:p w:rsidR="00B824F2" w:rsidRPr="009557AF" w:rsidRDefault="00B824F2" w:rsidP="00B824F2">
      <w:pPr>
        <w:jc w:val="center"/>
        <w:rPr>
          <w:b/>
          <w:bCs/>
          <w:sz w:val="22"/>
          <w:szCs w:val="22"/>
          <w:lang w:val="lv-LV"/>
        </w:rPr>
      </w:pPr>
    </w:p>
    <w:p w:rsidR="00B5597C" w:rsidRPr="009557AF" w:rsidRDefault="00B5597C" w:rsidP="00B824F2">
      <w:pPr>
        <w:jc w:val="center"/>
        <w:rPr>
          <w:b/>
          <w:bCs/>
          <w:sz w:val="22"/>
          <w:szCs w:val="22"/>
          <w:lang w:val="lv-LV"/>
        </w:rPr>
      </w:pPr>
    </w:p>
    <w:p w:rsidR="004B772A" w:rsidRPr="009557AF" w:rsidRDefault="00073D22" w:rsidP="004B772A">
      <w:pPr>
        <w:shd w:val="clear" w:color="auto" w:fill="FFFFFF"/>
        <w:jc w:val="center"/>
        <w:rPr>
          <w:b/>
          <w:sz w:val="22"/>
          <w:szCs w:val="22"/>
          <w:lang w:val="lv-LV"/>
        </w:rPr>
      </w:pPr>
      <w:r w:rsidRPr="009557AF">
        <w:rPr>
          <w:b/>
          <w:sz w:val="22"/>
          <w:szCs w:val="22"/>
          <w:lang w:val="lv-LV"/>
        </w:rPr>
        <w:t>„</w:t>
      </w:r>
      <w:r w:rsidR="007C0373" w:rsidRPr="009557AF">
        <w:rPr>
          <w:b/>
          <w:sz w:val="22"/>
          <w:szCs w:val="22"/>
          <w:lang w:val="lv-LV"/>
        </w:rPr>
        <w:t>GARKALNES</w:t>
      </w:r>
      <w:r w:rsidR="004B772A" w:rsidRPr="009557AF">
        <w:rPr>
          <w:b/>
          <w:sz w:val="22"/>
          <w:szCs w:val="22"/>
          <w:lang w:val="lv-LV"/>
        </w:rPr>
        <w:t xml:space="preserve"> NOVADA DOMES DARBINIEKU VESELĪBAS APDROŠINĀŠANA</w:t>
      </w:r>
      <w:r w:rsidRPr="009557AF">
        <w:rPr>
          <w:b/>
          <w:sz w:val="22"/>
          <w:szCs w:val="22"/>
          <w:lang w:val="lv-LV"/>
        </w:rPr>
        <w:t>”</w:t>
      </w:r>
    </w:p>
    <w:p w:rsidR="00B5597C" w:rsidRPr="009557AF" w:rsidRDefault="00B5597C" w:rsidP="00B824F2">
      <w:pPr>
        <w:jc w:val="center"/>
        <w:rPr>
          <w:b/>
          <w:bCs/>
          <w:sz w:val="22"/>
          <w:szCs w:val="22"/>
          <w:lang w:val="lv-LV"/>
        </w:rPr>
      </w:pPr>
    </w:p>
    <w:p w:rsidR="00B5597C" w:rsidRPr="009557AF" w:rsidRDefault="00B5597C" w:rsidP="00B824F2">
      <w:pPr>
        <w:jc w:val="center"/>
        <w:rPr>
          <w:b/>
          <w:bCs/>
          <w:sz w:val="22"/>
          <w:szCs w:val="22"/>
          <w:lang w:val="lv-LV"/>
        </w:rPr>
      </w:pPr>
    </w:p>
    <w:p w:rsidR="00B824F2" w:rsidRPr="009557AF" w:rsidRDefault="00B5597C" w:rsidP="00B824F2">
      <w:pPr>
        <w:jc w:val="center"/>
        <w:rPr>
          <w:b/>
          <w:bCs/>
          <w:sz w:val="22"/>
          <w:szCs w:val="22"/>
          <w:lang w:val="lv-LV"/>
        </w:rPr>
      </w:pPr>
      <w:r w:rsidRPr="009557AF">
        <w:rPr>
          <w:b/>
          <w:bCs/>
          <w:sz w:val="22"/>
          <w:szCs w:val="22"/>
          <w:lang w:val="lv-LV"/>
        </w:rPr>
        <w:t>NO</w:t>
      </w:r>
      <w:r w:rsidR="00542F58" w:rsidRPr="009557AF">
        <w:rPr>
          <w:b/>
          <w:bCs/>
          <w:sz w:val="22"/>
          <w:szCs w:val="22"/>
          <w:lang w:val="lv-LV"/>
        </w:rPr>
        <w:t>TEIKUMI</w:t>
      </w:r>
    </w:p>
    <w:p w:rsidR="00B824F2" w:rsidRPr="009557AF" w:rsidRDefault="00B824F2" w:rsidP="00B824F2">
      <w:pPr>
        <w:pStyle w:val="TOC1"/>
        <w:rPr>
          <w:sz w:val="22"/>
          <w:szCs w:val="22"/>
        </w:rPr>
      </w:pPr>
    </w:p>
    <w:p w:rsidR="00817836" w:rsidRPr="009557AF" w:rsidRDefault="00817836" w:rsidP="00817836">
      <w:pPr>
        <w:pStyle w:val="BodyText"/>
        <w:tabs>
          <w:tab w:val="left" w:pos="567"/>
        </w:tabs>
        <w:ind w:left="567" w:right="46" w:hanging="567"/>
        <w:jc w:val="center"/>
        <w:rPr>
          <w:sz w:val="22"/>
          <w:szCs w:val="22"/>
          <w:lang w:val="lv-LV"/>
        </w:rPr>
      </w:pPr>
      <w:r w:rsidRPr="009557AF">
        <w:rPr>
          <w:sz w:val="22"/>
          <w:szCs w:val="22"/>
          <w:lang w:val="lv-LV"/>
        </w:rPr>
        <w:t>Iepirkuma identifikācijas</w:t>
      </w:r>
    </w:p>
    <w:p w:rsidR="00817836" w:rsidRPr="009557AF" w:rsidRDefault="00817836" w:rsidP="00817836">
      <w:pPr>
        <w:pStyle w:val="BodyText"/>
        <w:tabs>
          <w:tab w:val="left" w:pos="567"/>
        </w:tabs>
        <w:ind w:left="567" w:right="46" w:hanging="567"/>
        <w:jc w:val="center"/>
        <w:rPr>
          <w:sz w:val="22"/>
          <w:szCs w:val="22"/>
          <w:lang w:val="lv-LV"/>
        </w:rPr>
      </w:pPr>
      <w:r w:rsidRPr="009557AF">
        <w:rPr>
          <w:sz w:val="22"/>
          <w:szCs w:val="22"/>
          <w:lang w:val="lv-LV"/>
        </w:rPr>
        <w:t xml:space="preserve"> </w:t>
      </w:r>
      <w:r w:rsidR="007C0373" w:rsidRPr="009557AF">
        <w:rPr>
          <w:sz w:val="22"/>
          <w:szCs w:val="22"/>
          <w:lang w:val="lv-LV"/>
        </w:rPr>
        <w:t>Nr. GND 201</w:t>
      </w:r>
      <w:r w:rsidR="00740C66">
        <w:rPr>
          <w:sz w:val="22"/>
          <w:szCs w:val="22"/>
          <w:lang w:val="lv-LV"/>
        </w:rPr>
        <w:t>8</w:t>
      </w:r>
      <w:r w:rsidR="00DA35B6">
        <w:rPr>
          <w:sz w:val="22"/>
          <w:szCs w:val="22"/>
          <w:lang w:val="lv-LV"/>
        </w:rPr>
        <w:t>/</w:t>
      </w:r>
      <w:r w:rsidR="00740C66">
        <w:rPr>
          <w:sz w:val="22"/>
          <w:szCs w:val="22"/>
          <w:lang w:val="lv-LV"/>
        </w:rPr>
        <w:t>12</w:t>
      </w:r>
    </w:p>
    <w:p w:rsidR="00B824F2" w:rsidRPr="009557AF" w:rsidRDefault="00B824F2" w:rsidP="00B824F2">
      <w:pPr>
        <w:pStyle w:val="TOC1"/>
        <w:rPr>
          <w:sz w:val="22"/>
          <w:szCs w:val="22"/>
        </w:rPr>
      </w:pPr>
    </w:p>
    <w:p w:rsidR="00B824F2" w:rsidRPr="009557AF" w:rsidRDefault="00B824F2" w:rsidP="00B824F2">
      <w:pPr>
        <w:pStyle w:val="TOC1"/>
        <w:rPr>
          <w:sz w:val="22"/>
          <w:szCs w:val="22"/>
        </w:rPr>
      </w:pPr>
    </w:p>
    <w:p w:rsidR="00B824F2" w:rsidRPr="009557AF" w:rsidRDefault="00B824F2" w:rsidP="00B824F2">
      <w:pPr>
        <w:pStyle w:val="TOC1"/>
        <w:rPr>
          <w:sz w:val="22"/>
          <w:szCs w:val="22"/>
        </w:rPr>
      </w:pPr>
    </w:p>
    <w:p w:rsidR="00B824F2" w:rsidRPr="009557AF" w:rsidRDefault="00B824F2" w:rsidP="00B824F2">
      <w:pPr>
        <w:pStyle w:val="TOC1"/>
        <w:rPr>
          <w:sz w:val="22"/>
          <w:szCs w:val="22"/>
        </w:rPr>
      </w:pPr>
    </w:p>
    <w:p w:rsidR="00B824F2" w:rsidRPr="009557AF" w:rsidRDefault="00B824F2" w:rsidP="00B824F2">
      <w:pPr>
        <w:pStyle w:val="TOC1"/>
        <w:rPr>
          <w:sz w:val="22"/>
          <w:szCs w:val="22"/>
        </w:rPr>
      </w:pPr>
    </w:p>
    <w:p w:rsidR="00B824F2" w:rsidRPr="009557AF" w:rsidRDefault="00B824F2" w:rsidP="00B824F2">
      <w:pPr>
        <w:pStyle w:val="TOC1"/>
        <w:rPr>
          <w:sz w:val="22"/>
          <w:szCs w:val="22"/>
        </w:rPr>
      </w:pPr>
    </w:p>
    <w:p w:rsidR="00B824F2" w:rsidRPr="009557AF" w:rsidRDefault="00B824F2" w:rsidP="00B824F2">
      <w:pPr>
        <w:pStyle w:val="TOC1"/>
        <w:rPr>
          <w:sz w:val="22"/>
          <w:szCs w:val="22"/>
        </w:rPr>
      </w:pPr>
    </w:p>
    <w:p w:rsidR="000B7FC0" w:rsidRPr="009557AF" w:rsidRDefault="000B7FC0" w:rsidP="00B824F2">
      <w:pPr>
        <w:tabs>
          <w:tab w:val="left" w:pos="720"/>
        </w:tabs>
        <w:spacing w:before="120" w:after="120"/>
        <w:rPr>
          <w:b/>
          <w:bCs/>
          <w:sz w:val="22"/>
          <w:szCs w:val="22"/>
          <w:lang w:val="lv-LV"/>
        </w:rPr>
      </w:pPr>
    </w:p>
    <w:p w:rsidR="00537235" w:rsidRPr="009557AF" w:rsidRDefault="00537235" w:rsidP="00B824F2">
      <w:pPr>
        <w:tabs>
          <w:tab w:val="left" w:pos="720"/>
        </w:tabs>
        <w:spacing w:before="120" w:after="120"/>
        <w:rPr>
          <w:b/>
          <w:bCs/>
          <w:sz w:val="22"/>
          <w:szCs w:val="22"/>
          <w:lang w:val="lv-LV"/>
        </w:rPr>
      </w:pPr>
    </w:p>
    <w:p w:rsidR="00537235" w:rsidRPr="009557AF" w:rsidRDefault="00537235" w:rsidP="00B824F2">
      <w:pPr>
        <w:tabs>
          <w:tab w:val="left" w:pos="720"/>
        </w:tabs>
        <w:spacing w:before="120" w:after="120"/>
        <w:rPr>
          <w:b/>
          <w:bCs/>
          <w:sz w:val="22"/>
          <w:szCs w:val="22"/>
          <w:lang w:val="lv-LV"/>
        </w:rPr>
      </w:pPr>
    </w:p>
    <w:p w:rsidR="00537235" w:rsidRPr="009557AF" w:rsidRDefault="00537235" w:rsidP="00B824F2">
      <w:pPr>
        <w:tabs>
          <w:tab w:val="left" w:pos="720"/>
        </w:tabs>
        <w:spacing w:before="120" w:after="120"/>
        <w:rPr>
          <w:b/>
          <w:bCs/>
          <w:sz w:val="22"/>
          <w:szCs w:val="22"/>
          <w:lang w:val="lv-LV"/>
        </w:rPr>
      </w:pPr>
    </w:p>
    <w:p w:rsidR="000B7FC0" w:rsidRPr="009557AF" w:rsidRDefault="000B7FC0" w:rsidP="00B824F2">
      <w:pPr>
        <w:tabs>
          <w:tab w:val="left" w:pos="720"/>
        </w:tabs>
        <w:spacing w:before="120" w:after="120"/>
        <w:rPr>
          <w:b/>
          <w:bCs/>
          <w:sz w:val="22"/>
          <w:szCs w:val="22"/>
          <w:lang w:val="lv-LV"/>
        </w:rPr>
      </w:pPr>
    </w:p>
    <w:p w:rsidR="000B7FC0" w:rsidRPr="009557AF" w:rsidRDefault="000B7FC0" w:rsidP="00B824F2">
      <w:pPr>
        <w:tabs>
          <w:tab w:val="left" w:pos="720"/>
        </w:tabs>
        <w:spacing w:before="120" w:after="120"/>
        <w:rPr>
          <w:b/>
          <w:bCs/>
          <w:sz w:val="22"/>
          <w:szCs w:val="22"/>
          <w:lang w:val="lv-LV"/>
        </w:rPr>
      </w:pPr>
    </w:p>
    <w:p w:rsidR="007C0373" w:rsidRPr="009557AF" w:rsidRDefault="007C0373" w:rsidP="00B824F2">
      <w:pPr>
        <w:tabs>
          <w:tab w:val="left" w:pos="720"/>
        </w:tabs>
        <w:spacing w:before="120" w:after="120"/>
        <w:rPr>
          <w:b/>
          <w:bCs/>
          <w:sz w:val="22"/>
          <w:szCs w:val="22"/>
          <w:lang w:val="lv-LV"/>
        </w:rPr>
      </w:pPr>
    </w:p>
    <w:p w:rsidR="007C0373" w:rsidRPr="009557AF" w:rsidRDefault="007C0373" w:rsidP="00B824F2">
      <w:pPr>
        <w:tabs>
          <w:tab w:val="left" w:pos="720"/>
        </w:tabs>
        <w:spacing w:before="120" w:after="120"/>
        <w:rPr>
          <w:b/>
          <w:bCs/>
          <w:sz w:val="22"/>
          <w:szCs w:val="22"/>
          <w:lang w:val="lv-LV"/>
        </w:rPr>
      </w:pPr>
    </w:p>
    <w:p w:rsidR="007C0373" w:rsidRPr="009557AF" w:rsidRDefault="007C0373" w:rsidP="00B824F2">
      <w:pPr>
        <w:tabs>
          <w:tab w:val="left" w:pos="720"/>
        </w:tabs>
        <w:spacing w:before="120" w:after="120"/>
        <w:rPr>
          <w:b/>
          <w:bCs/>
          <w:sz w:val="22"/>
          <w:szCs w:val="22"/>
          <w:lang w:val="lv-LV"/>
        </w:rPr>
      </w:pPr>
    </w:p>
    <w:p w:rsidR="00E64232" w:rsidRPr="009557AF" w:rsidRDefault="007C0373" w:rsidP="00B824F2">
      <w:pPr>
        <w:tabs>
          <w:tab w:val="left" w:pos="720"/>
        </w:tabs>
        <w:spacing w:before="120" w:after="120"/>
        <w:ind w:left="720" w:hanging="720"/>
        <w:jc w:val="center"/>
        <w:rPr>
          <w:b/>
          <w:bCs/>
          <w:sz w:val="22"/>
          <w:szCs w:val="22"/>
          <w:lang w:val="lv-LV"/>
        </w:rPr>
      </w:pPr>
      <w:r w:rsidRPr="009557AF">
        <w:rPr>
          <w:b/>
          <w:bCs/>
          <w:sz w:val="22"/>
          <w:szCs w:val="22"/>
          <w:lang w:val="lv-LV"/>
        </w:rPr>
        <w:t>Garkalnes novadā</w:t>
      </w:r>
    </w:p>
    <w:p w:rsidR="00B824F2" w:rsidRDefault="00B824F2" w:rsidP="00B824F2">
      <w:pPr>
        <w:tabs>
          <w:tab w:val="left" w:pos="720"/>
        </w:tabs>
        <w:spacing w:before="120" w:after="120"/>
        <w:ind w:left="720" w:hanging="720"/>
        <w:jc w:val="center"/>
        <w:rPr>
          <w:b/>
          <w:bCs/>
          <w:sz w:val="22"/>
          <w:szCs w:val="22"/>
          <w:lang w:val="lv-LV"/>
        </w:rPr>
      </w:pPr>
      <w:r w:rsidRPr="009557AF">
        <w:rPr>
          <w:b/>
          <w:bCs/>
          <w:sz w:val="22"/>
          <w:szCs w:val="22"/>
          <w:lang w:val="lv-LV"/>
        </w:rPr>
        <w:t>201</w:t>
      </w:r>
      <w:r w:rsidR="00740C66">
        <w:rPr>
          <w:b/>
          <w:bCs/>
          <w:sz w:val="22"/>
          <w:szCs w:val="22"/>
          <w:lang w:val="lv-LV"/>
        </w:rPr>
        <w:t>8</w:t>
      </w:r>
      <w:r w:rsidR="007C0373" w:rsidRPr="009557AF">
        <w:rPr>
          <w:b/>
          <w:bCs/>
          <w:sz w:val="22"/>
          <w:szCs w:val="22"/>
          <w:lang w:val="lv-LV"/>
        </w:rPr>
        <w:t>.</w:t>
      </w:r>
      <w:r w:rsidRPr="009557AF">
        <w:rPr>
          <w:b/>
          <w:bCs/>
          <w:sz w:val="22"/>
          <w:szCs w:val="22"/>
          <w:lang w:val="lv-LV"/>
        </w:rPr>
        <w:t>gads</w:t>
      </w:r>
    </w:p>
    <w:p w:rsidR="009563D9" w:rsidRDefault="009563D9" w:rsidP="00B824F2">
      <w:pPr>
        <w:tabs>
          <w:tab w:val="left" w:pos="720"/>
        </w:tabs>
        <w:spacing w:before="120" w:after="120"/>
        <w:ind w:left="720" w:hanging="720"/>
        <w:jc w:val="center"/>
        <w:rPr>
          <w:b/>
          <w:bCs/>
          <w:sz w:val="22"/>
          <w:szCs w:val="22"/>
          <w:lang w:val="lv-LV"/>
        </w:rPr>
      </w:pPr>
    </w:p>
    <w:p w:rsidR="009563D9" w:rsidRDefault="009563D9" w:rsidP="00B824F2">
      <w:pPr>
        <w:tabs>
          <w:tab w:val="left" w:pos="720"/>
        </w:tabs>
        <w:spacing w:before="120" w:after="120"/>
        <w:ind w:left="720" w:hanging="720"/>
        <w:jc w:val="center"/>
        <w:rPr>
          <w:b/>
          <w:bCs/>
          <w:sz w:val="22"/>
          <w:szCs w:val="22"/>
          <w:lang w:val="lv-LV"/>
        </w:rPr>
      </w:pPr>
    </w:p>
    <w:p w:rsidR="009563D9" w:rsidRDefault="009563D9" w:rsidP="00B824F2">
      <w:pPr>
        <w:tabs>
          <w:tab w:val="left" w:pos="720"/>
        </w:tabs>
        <w:spacing w:before="120" w:after="120"/>
        <w:ind w:left="720" w:hanging="720"/>
        <w:jc w:val="center"/>
        <w:rPr>
          <w:b/>
          <w:bCs/>
          <w:sz w:val="22"/>
          <w:szCs w:val="22"/>
          <w:lang w:val="lv-LV"/>
        </w:rPr>
      </w:pPr>
    </w:p>
    <w:p w:rsidR="009563D9" w:rsidRPr="009557AF" w:rsidRDefault="009563D9" w:rsidP="00B824F2">
      <w:pPr>
        <w:tabs>
          <w:tab w:val="left" w:pos="720"/>
        </w:tabs>
        <w:spacing w:before="120" w:after="120"/>
        <w:ind w:left="720" w:hanging="720"/>
        <w:jc w:val="center"/>
        <w:rPr>
          <w:b/>
          <w:bCs/>
          <w:sz w:val="22"/>
          <w:szCs w:val="22"/>
          <w:lang w:val="lv-LV"/>
        </w:rPr>
      </w:pPr>
    </w:p>
    <w:p w:rsidR="00E64232" w:rsidRPr="009557AF" w:rsidRDefault="00E64232" w:rsidP="00B824F2">
      <w:pPr>
        <w:tabs>
          <w:tab w:val="left" w:pos="720"/>
        </w:tabs>
        <w:spacing w:before="120" w:after="120"/>
        <w:ind w:left="720" w:hanging="720"/>
        <w:jc w:val="center"/>
        <w:rPr>
          <w:b/>
          <w:bCs/>
          <w:sz w:val="22"/>
          <w:szCs w:val="22"/>
          <w:lang w:val="lv-LV"/>
        </w:rPr>
      </w:pPr>
    </w:p>
    <w:p w:rsidR="00817836" w:rsidRPr="009557AF" w:rsidRDefault="00817836" w:rsidP="00542F58">
      <w:pPr>
        <w:pStyle w:val="Footer"/>
        <w:tabs>
          <w:tab w:val="left" w:pos="720"/>
        </w:tabs>
        <w:spacing w:before="120" w:after="120"/>
        <w:rPr>
          <w:rFonts w:ascii="Times New Roman" w:hAnsi="Times New Roman"/>
          <w:lang w:val="lv-LV"/>
        </w:rPr>
      </w:pPr>
      <w:r w:rsidRPr="009557AF">
        <w:rPr>
          <w:rFonts w:ascii="Times New Roman" w:hAnsi="Times New Roman"/>
          <w:b/>
          <w:bCs/>
          <w:lang w:val="lv-LV"/>
        </w:rPr>
        <w:t xml:space="preserve">1. </w:t>
      </w:r>
      <w:r w:rsidR="001648CE" w:rsidRPr="009557AF">
        <w:rPr>
          <w:rFonts w:ascii="Times New Roman" w:hAnsi="Times New Roman"/>
          <w:b/>
          <w:bCs/>
          <w:lang w:val="lv-LV"/>
        </w:rPr>
        <w:t>VISPĀRĪGĀ INFORMĀCIJA</w:t>
      </w:r>
    </w:p>
    <w:p w:rsidR="00817836" w:rsidRPr="009557AF" w:rsidRDefault="00817836" w:rsidP="00E258FD">
      <w:pPr>
        <w:pStyle w:val="Heading2"/>
        <w:numPr>
          <w:ilvl w:val="1"/>
          <w:numId w:val="4"/>
        </w:numPr>
        <w:spacing w:before="240" w:after="60"/>
        <w:rPr>
          <w:sz w:val="22"/>
          <w:szCs w:val="22"/>
        </w:rPr>
      </w:pPr>
      <w:r w:rsidRPr="009557AF">
        <w:rPr>
          <w:sz w:val="22"/>
          <w:szCs w:val="22"/>
        </w:rPr>
        <w:t>Ie</w:t>
      </w:r>
      <w:r w:rsidR="00F22A2E" w:rsidRPr="009557AF">
        <w:rPr>
          <w:sz w:val="22"/>
          <w:szCs w:val="22"/>
        </w:rPr>
        <w:t xml:space="preserve">pirkuma identifikācijas numurs: </w:t>
      </w:r>
      <w:r w:rsidRPr="009557AF">
        <w:rPr>
          <w:sz w:val="22"/>
          <w:szCs w:val="22"/>
        </w:rPr>
        <w:t xml:space="preserve"> </w:t>
      </w:r>
      <w:r w:rsidR="001A39C3" w:rsidRPr="009557AF">
        <w:rPr>
          <w:sz w:val="22"/>
          <w:szCs w:val="22"/>
        </w:rPr>
        <w:t xml:space="preserve">GND </w:t>
      </w:r>
      <w:r w:rsidR="00060113" w:rsidRPr="009557AF">
        <w:rPr>
          <w:sz w:val="22"/>
          <w:szCs w:val="22"/>
        </w:rPr>
        <w:t>201</w:t>
      </w:r>
      <w:r w:rsidR="00740C66">
        <w:rPr>
          <w:sz w:val="22"/>
          <w:szCs w:val="22"/>
        </w:rPr>
        <w:t>8</w:t>
      </w:r>
      <w:r w:rsidR="00060113" w:rsidRPr="009557AF">
        <w:rPr>
          <w:sz w:val="22"/>
          <w:szCs w:val="22"/>
        </w:rPr>
        <w:t>/</w:t>
      </w:r>
      <w:r w:rsidR="00740C66">
        <w:rPr>
          <w:sz w:val="22"/>
          <w:szCs w:val="22"/>
        </w:rPr>
        <w:t>12</w:t>
      </w:r>
    </w:p>
    <w:p w:rsidR="00F22A2E" w:rsidRPr="009557AF" w:rsidRDefault="00F22A2E" w:rsidP="000F32C3">
      <w:pPr>
        <w:ind w:left="709" w:hanging="283"/>
        <w:rPr>
          <w:sz w:val="22"/>
          <w:szCs w:val="22"/>
          <w:lang w:val="lv-LV"/>
        </w:rPr>
      </w:pPr>
      <w:r w:rsidRPr="009557AF">
        <w:rPr>
          <w:i/>
          <w:sz w:val="22"/>
          <w:szCs w:val="22"/>
          <w:lang w:val="lv-LV"/>
        </w:rPr>
        <w:t xml:space="preserve">     </w:t>
      </w:r>
      <w:r w:rsidRPr="009557AF">
        <w:rPr>
          <w:b/>
          <w:i/>
          <w:sz w:val="22"/>
          <w:szCs w:val="22"/>
          <w:lang w:val="lv-LV"/>
        </w:rPr>
        <w:t>Iepirkuma nomenklatūra (CPV kods)</w:t>
      </w:r>
      <w:r w:rsidRPr="009557AF">
        <w:rPr>
          <w:b/>
          <w:sz w:val="22"/>
          <w:szCs w:val="22"/>
          <w:lang w:val="lv-LV"/>
        </w:rPr>
        <w:t>:</w:t>
      </w:r>
      <w:r w:rsidR="00537235" w:rsidRPr="009557AF">
        <w:rPr>
          <w:b/>
          <w:sz w:val="22"/>
          <w:szCs w:val="22"/>
          <w:lang w:val="lv-LV"/>
        </w:rPr>
        <w:t xml:space="preserve"> </w:t>
      </w:r>
      <w:r w:rsidR="004B772A" w:rsidRPr="00C20548">
        <w:rPr>
          <w:b/>
          <w:sz w:val="22"/>
          <w:szCs w:val="22"/>
          <w:lang w:val="lv-LV"/>
        </w:rPr>
        <w:t>66512200-4</w:t>
      </w:r>
      <w:r w:rsidR="00597676" w:rsidRPr="009557AF">
        <w:rPr>
          <w:b/>
          <w:sz w:val="22"/>
          <w:szCs w:val="22"/>
          <w:lang w:val="lv-LV"/>
        </w:rPr>
        <w:t xml:space="preserve"> – veselības apdrošināšanas</w:t>
      </w:r>
      <w:r w:rsidR="000F32C3" w:rsidRPr="009557AF">
        <w:rPr>
          <w:b/>
          <w:sz w:val="22"/>
          <w:szCs w:val="22"/>
          <w:lang w:val="lv-LV"/>
        </w:rPr>
        <w:t xml:space="preserve"> pakalpojumi</w:t>
      </w:r>
    </w:p>
    <w:p w:rsidR="00817836" w:rsidRPr="009557AF" w:rsidRDefault="00817836" w:rsidP="00817836">
      <w:pPr>
        <w:rPr>
          <w:sz w:val="22"/>
          <w:szCs w:val="22"/>
          <w:lang w:val="lv-LV"/>
        </w:rPr>
      </w:pPr>
    </w:p>
    <w:tbl>
      <w:tblPr>
        <w:tblW w:w="9198" w:type="dxa"/>
        <w:tblLayout w:type="fixed"/>
        <w:tblLook w:val="0000" w:firstRow="0" w:lastRow="0" w:firstColumn="0" w:lastColumn="0" w:noHBand="0" w:noVBand="0"/>
      </w:tblPr>
      <w:tblGrid>
        <w:gridCol w:w="2088"/>
        <w:gridCol w:w="450"/>
        <w:gridCol w:w="6210"/>
        <w:gridCol w:w="450"/>
      </w:tblGrid>
      <w:tr w:rsidR="00817836" w:rsidRPr="009557AF">
        <w:trPr>
          <w:gridAfter w:val="1"/>
          <w:wAfter w:w="450" w:type="dxa"/>
          <w:trHeight w:val="323"/>
        </w:trPr>
        <w:tc>
          <w:tcPr>
            <w:tcW w:w="2088" w:type="dxa"/>
          </w:tcPr>
          <w:p w:rsidR="00817836" w:rsidRPr="009557AF" w:rsidRDefault="00F22A2E" w:rsidP="00E258FD">
            <w:pPr>
              <w:pStyle w:val="Footer"/>
              <w:numPr>
                <w:ilvl w:val="1"/>
                <w:numId w:val="4"/>
              </w:numPr>
              <w:rPr>
                <w:rFonts w:ascii="Times New Roman" w:hAnsi="Times New Roman"/>
                <w:b/>
                <w:bCs/>
                <w:lang w:val="lv-LV"/>
              </w:rPr>
            </w:pPr>
            <w:r w:rsidRPr="009557AF">
              <w:rPr>
                <w:rFonts w:ascii="Times New Roman" w:hAnsi="Times New Roman"/>
                <w:b/>
                <w:bCs/>
                <w:lang w:val="lv-LV"/>
              </w:rPr>
              <w:t>Pasūtītājs</w:t>
            </w:r>
            <w:r w:rsidR="00817836" w:rsidRPr="009557AF">
              <w:rPr>
                <w:rFonts w:ascii="Times New Roman" w:hAnsi="Times New Roman"/>
                <w:b/>
                <w:bCs/>
                <w:lang w:val="lv-LV"/>
              </w:rPr>
              <w:t>:</w:t>
            </w:r>
          </w:p>
        </w:tc>
        <w:tc>
          <w:tcPr>
            <w:tcW w:w="6660" w:type="dxa"/>
            <w:gridSpan w:val="2"/>
          </w:tcPr>
          <w:p w:rsidR="00817836" w:rsidRPr="009557AF" w:rsidRDefault="00F22A2E" w:rsidP="001A39C3">
            <w:pPr>
              <w:rPr>
                <w:sz w:val="22"/>
                <w:szCs w:val="22"/>
                <w:lang w:val="lv-LV"/>
              </w:rPr>
            </w:pPr>
            <w:r w:rsidRPr="009557AF">
              <w:rPr>
                <w:sz w:val="22"/>
                <w:szCs w:val="22"/>
                <w:lang w:val="lv-LV"/>
              </w:rPr>
              <w:t xml:space="preserve">        </w:t>
            </w:r>
            <w:r w:rsidR="001A39C3" w:rsidRPr="009557AF">
              <w:rPr>
                <w:sz w:val="22"/>
                <w:szCs w:val="22"/>
                <w:lang w:val="lv-LV"/>
              </w:rPr>
              <w:t>Garkalnes</w:t>
            </w:r>
            <w:r w:rsidR="00817836" w:rsidRPr="009557AF">
              <w:rPr>
                <w:sz w:val="22"/>
                <w:szCs w:val="22"/>
                <w:lang w:val="lv-LV"/>
              </w:rPr>
              <w:t xml:space="preserve"> novada </w:t>
            </w:r>
            <w:r w:rsidR="001A39C3" w:rsidRPr="009557AF">
              <w:rPr>
                <w:sz w:val="22"/>
                <w:szCs w:val="22"/>
                <w:lang w:val="lv-LV"/>
              </w:rPr>
              <w:t>D</w:t>
            </w:r>
            <w:r w:rsidR="00817836" w:rsidRPr="009557AF">
              <w:rPr>
                <w:sz w:val="22"/>
                <w:szCs w:val="22"/>
                <w:lang w:val="lv-LV"/>
              </w:rPr>
              <w:t>ome</w:t>
            </w:r>
          </w:p>
        </w:tc>
      </w:tr>
      <w:tr w:rsidR="00817836" w:rsidRPr="009557AF">
        <w:tc>
          <w:tcPr>
            <w:tcW w:w="2538" w:type="dxa"/>
            <w:gridSpan w:val="2"/>
          </w:tcPr>
          <w:p w:rsidR="00817836" w:rsidRPr="009557AF" w:rsidRDefault="00817836" w:rsidP="00913DCC">
            <w:pPr>
              <w:ind w:left="720" w:hanging="153"/>
              <w:rPr>
                <w:b/>
                <w:bCs/>
                <w:sz w:val="22"/>
                <w:szCs w:val="22"/>
                <w:lang w:val="lv-LV"/>
              </w:rPr>
            </w:pPr>
            <w:r w:rsidRPr="009557AF">
              <w:rPr>
                <w:b/>
                <w:bCs/>
                <w:sz w:val="22"/>
                <w:szCs w:val="22"/>
                <w:lang w:val="lv-LV"/>
              </w:rPr>
              <w:t>Adrese:</w:t>
            </w:r>
          </w:p>
        </w:tc>
        <w:tc>
          <w:tcPr>
            <w:tcW w:w="6660" w:type="dxa"/>
            <w:gridSpan w:val="2"/>
          </w:tcPr>
          <w:p w:rsidR="00817836" w:rsidRPr="009557AF" w:rsidRDefault="001A39C3" w:rsidP="002B06D3">
            <w:pPr>
              <w:rPr>
                <w:sz w:val="22"/>
                <w:szCs w:val="22"/>
                <w:lang w:val="lv-LV"/>
              </w:rPr>
            </w:pPr>
            <w:r w:rsidRPr="009557AF">
              <w:rPr>
                <w:sz w:val="22"/>
                <w:szCs w:val="22"/>
                <w:lang w:val="lv-LV"/>
              </w:rPr>
              <w:t>Brīvības gatve 455, Rīga, LV-1024</w:t>
            </w:r>
          </w:p>
        </w:tc>
      </w:tr>
      <w:tr w:rsidR="00817836" w:rsidRPr="009557AF">
        <w:tc>
          <w:tcPr>
            <w:tcW w:w="2538" w:type="dxa"/>
            <w:gridSpan w:val="2"/>
          </w:tcPr>
          <w:p w:rsidR="00817836" w:rsidRPr="009557AF" w:rsidRDefault="00817836" w:rsidP="00913DCC">
            <w:pPr>
              <w:ind w:left="720" w:hanging="153"/>
              <w:rPr>
                <w:b/>
                <w:bCs/>
                <w:sz w:val="22"/>
                <w:szCs w:val="22"/>
                <w:lang w:val="lv-LV"/>
              </w:rPr>
            </w:pPr>
            <w:r w:rsidRPr="009557AF">
              <w:rPr>
                <w:b/>
                <w:bCs/>
                <w:sz w:val="22"/>
                <w:szCs w:val="22"/>
                <w:lang w:val="lv-LV"/>
              </w:rPr>
              <w:t>Reģ. Nr:</w:t>
            </w:r>
          </w:p>
        </w:tc>
        <w:tc>
          <w:tcPr>
            <w:tcW w:w="6660" w:type="dxa"/>
            <w:gridSpan w:val="2"/>
          </w:tcPr>
          <w:p w:rsidR="00817836" w:rsidRPr="009557AF" w:rsidRDefault="001A39C3" w:rsidP="002B06D3">
            <w:pPr>
              <w:rPr>
                <w:sz w:val="22"/>
                <w:szCs w:val="22"/>
                <w:lang w:val="lv-LV"/>
              </w:rPr>
            </w:pPr>
            <w:r w:rsidRPr="009557AF">
              <w:rPr>
                <w:sz w:val="22"/>
                <w:szCs w:val="22"/>
                <w:lang w:val="lv-LV"/>
              </w:rPr>
              <w:t>90000024313</w:t>
            </w:r>
          </w:p>
        </w:tc>
      </w:tr>
      <w:tr w:rsidR="00817836" w:rsidRPr="009557AF">
        <w:tc>
          <w:tcPr>
            <w:tcW w:w="2538" w:type="dxa"/>
            <w:gridSpan w:val="2"/>
          </w:tcPr>
          <w:p w:rsidR="00817836" w:rsidRPr="009557AF" w:rsidRDefault="006338DE" w:rsidP="00913DCC">
            <w:pPr>
              <w:ind w:left="720" w:hanging="153"/>
              <w:rPr>
                <w:b/>
                <w:bCs/>
                <w:sz w:val="22"/>
                <w:szCs w:val="22"/>
                <w:lang w:val="lv-LV"/>
              </w:rPr>
            </w:pPr>
            <w:r w:rsidRPr="009557AF">
              <w:rPr>
                <w:b/>
                <w:bCs/>
                <w:sz w:val="22"/>
                <w:szCs w:val="22"/>
                <w:lang w:val="lv-LV"/>
              </w:rPr>
              <w:t xml:space="preserve">Banka, </w:t>
            </w:r>
            <w:r w:rsidR="00817836" w:rsidRPr="009557AF">
              <w:rPr>
                <w:b/>
                <w:bCs/>
                <w:sz w:val="22"/>
                <w:szCs w:val="22"/>
                <w:lang w:val="lv-LV"/>
              </w:rPr>
              <w:t xml:space="preserve"> </w:t>
            </w:r>
            <w:r w:rsidRPr="009557AF">
              <w:rPr>
                <w:b/>
                <w:bCs/>
                <w:sz w:val="22"/>
                <w:szCs w:val="22"/>
                <w:lang w:val="lv-LV"/>
              </w:rPr>
              <w:t>k</w:t>
            </w:r>
            <w:r w:rsidR="00817836" w:rsidRPr="009557AF">
              <w:rPr>
                <w:b/>
                <w:bCs/>
                <w:sz w:val="22"/>
                <w:szCs w:val="22"/>
                <w:lang w:val="lv-LV"/>
              </w:rPr>
              <w:t>onts:</w:t>
            </w:r>
          </w:p>
        </w:tc>
        <w:tc>
          <w:tcPr>
            <w:tcW w:w="6660" w:type="dxa"/>
            <w:gridSpan w:val="2"/>
          </w:tcPr>
          <w:p w:rsidR="00817836" w:rsidRPr="009557AF" w:rsidRDefault="001A39C3" w:rsidP="001A39C3">
            <w:pPr>
              <w:tabs>
                <w:tab w:val="left" w:pos="1440"/>
              </w:tabs>
              <w:rPr>
                <w:sz w:val="22"/>
                <w:szCs w:val="22"/>
                <w:lang w:val="lv-LV"/>
              </w:rPr>
            </w:pPr>
            <w:r w:rsidRPr="009557AF">
              <w:rPr>
                <w:sz w:val="22"/>
                <w:szCs w:val="22"/>
                <w:lang w:val="lv-LV"/>
              </w:rPr>
              <w:t>A</w:t>
            </w:r>
            <w:r w:rsidR="006338DE" w:rsidRPr="009557AF">
              <w:rPr>
                <w:sz w:val="22"/>
                <w:szCs w:val="22"/>
                <w:lang w:val="lv-LV"/>
              </w:rPr>
              <w:t xml:space="preserve">S „SEB banka”, </w:t>
            </w:r>
            <w:r w:rsidRPr="009557AF">
              <w:rPr>
                <w:sz w:val="22"/>
                <w:szCs w:val="22"/>
                <w:lang w:val="lv-LV"/>
              </w:rPr>
              <w:t>LV62UNLA0034105293100</w:t>
            </w:r>
          </w:p>
        </w:tc>
      </w:tr>
      <w:tr w:rsidR="00817836" w:rsidRPr="009557AF">
        <w:tc>
          <w:tcPr>
            <w:tcW w:w="2538" w:type="dxa"/>
            <w:gridSpan w:val="2"/>
          </w:tcPr>
          <w:p w:rsidR="00817836" w:rsidRPr="009557AF" w:rsidRDefault="00817836" w:rsidP="00913DCC">
            <w:pPr>
              <w:ind w:left="567"/>
              <w:rPr>
                <w:b/>
                <w:bCs/>
                <w:sz w:val="22"/>
                <w:szCs w:val="22"/>
                <w:lang w:val="lv-LV"/>
              </w:rPr>
            </w:pPr>
            <w:r w:rsidRPr="009557AF">
              <w:rPr>
                <w:b/>
                <w:bCs/>
                <w:sz w:val="22"/>
                <w:szCs w:val="22"/>
                <w:lang w:val="lv-LV"/>
              </w:rPr>
              <w:t>Kontaktpersona</w:t>
            </w:r>
            <w:r w:rsidR="006338DE" w:rsidRPr="009557AF">
              <w:rPr>
                <w:b/>
                <w:bCs/>
                <w:sz w:val="22"/>
                <w:szCs w:val="22"/>
                <w:lang w:val="lv-LV"/>
              </w:rPr>
              <w:t>, tālruņa Nr.</w:t>
            </w:r>
            <w:r w:rsidRPr="009557AF">
              <w:rPr>
                <w:b/>
                <w:bCs/>
                <w:sz w:val="22"/>
                <w:szCs w:val="22"/>
                <w:lang w:val="lv-LV"/>
              </w:rPr>
              <w:t>:</w:t>
            </w:r>
          </w:p>
        </w:tc>
        <w:tc>
          <w:tcPr>
            <w:tcW w:w="6660" w:type="dxa"/>
            <w:gridSpan w:val="2"/>
          </w:tcPr>
          <w:p w:rsidR="00817836" w:rsidRPr="009557AF" w:rsidRDefault="00162A9E" w:rsidP="002B06D3">
            <w:pPr>
              <w:rPr>
                <w:sz w:val="22"/>
                <w:szCs w:val="22"/>
                <w:lang w:val="lv-LV"/>
              </w:rPr>
            </w:pPr>
            <w:r w:rsidRPr="009557AF">
              <w:rPr>
                <w:sz w:val="22"/>
                <w:szCs w:val="22"/>
                <w:lang w:val="lv-LV"/>
              </w:rPr>
              <w:t>Izpilddirektore Jeļena Toca</w:t>
            </w:r>
          </w:p>
          <w:p w:rsidR="00F22A2E" w:rsidRPr="009557AF" w:rsidRDefault="00162A9E" w:rsidP="002B06D3">
            <w:pPr>
              <w:rPr>
                <w:sz w:val="22"/>
                <w:szCs w:val="22"/>
                <w:lang w:val="lv-LV"/>
              </w:rPr>
            </w:pPr>
            <w:r w:rsidRPr="009557AF">
              <w:rPr>
                <w:sz w:val="22"/>
                <w:szCs w:val="22"/>
                <w:lang w:val="lv-LV"/>
              </w:rPr>
              <w:t>67800920, 29233894</w:t>
            </w:r>
          </w:p>
        </w:tc>
      </w:tr>
      <w:tr w:rsidR="00817836" w:rsidRPr="009557AF">
        <w:tc>
          <w:tcPr>
            <w:tcW w:w="2538" w:type="dxa"/>
            <w:gridSpan w:val="2"/>
          </w:tcPr>
          <w:p w:rsidR="00817836" w:rsidRPr="009557AF" w:rsidRDefault="00817836" w:rsidP="00913DCC">
            <w:pPr>
              <w:ind w:left="720" w:hanging="153"/>
              <w:rPr>
                <w:b/>
                <w:bCs/>
                <w:sz w:val="22"/>
                <w:szCs w:val="22"/>
                <w:lang w:val="lv-LV"/>
              </w:rPr>
            </w:pPr>
            <w:r w:rsidRPr="009557AF">
              <w:rPr>
                <w:b/>
                <w:bCs/>
                <w:sz w:val="22"/>
                <w:szCs w:val="22"/>
                <w:lang w:val="lv-LV"/>
              </w:rPr>
              <w:t>Faksa Nr.</w:t>
            </w:r>
          </w:p>
        </w:tc>
        <w:tc>
          <w:tcPr>
            <w:tcW w:w="6660" w:type="dxa"/>
            <w:gridSpan w:val="2"/>
          </w:tcPr>
          <w:p w:rsidR="00817836" w:rsidRPr="009557AF" w:rsidRDefault="00162A9E" w:rsidP="002B06D3">
            <w:pPr>
              <w:rPr>
                <w:sz w:val="22"/>
                <w:szCs w:val="22"/>
                <w:lang w:val="lv-LV"/>
              </w:rPr>
            </w:pPr>
            <w:r w:rsidRPr="009557AF">
              <w:rPr>
                <w:sz w:val="22"/>
                <w:szCs w:val="22"/>
                <w:lang w:val="lv-LV"/>
              </w:rPr>
              <w:t>67994414</w:t>
            </w:r>
          </w:p>
        </w:tc>
      </w:tr>
      <w:tr w:rsidR="00817836" w:rsidRPr="009557AF">
        <w:tc>
          <w:tcPr>
            <w:tcW w:w="2538" w:type="dxa"/>
            <w:gridSpan w:val="2"/>
          </w:tcPr>
          <w:p w:rsidR="00817836" w:rsidRPr="009557AF" w:rsidRDefault="00817836" w:rsidP="00913DCC">
            <w:pPr>
              <w:ind w:left="720" w:hanging="153"/>
              <w:rPr>
                <w:b/>
                <w:bCs/>
                <w:sz w:val="22"/>
                <w:szCs w:val="22"/>
                <w:lang w:val="lv-LV"/>
              </w:rPr>
            </w:pPr>
            <w:r w:rsidRPr="009557AF">
              <w:rPr>
                <w:b/>
                <w:bCs/>
                <w:sz w:val="22"/>
                <w:szCs w:val="22"/>
                <w:lang w:val="lv-LV"/>
              </w:rPr>
              <w:t>e-pasta adrese</w:t>
            </w:r>
          </w:p>
        </w:tc>
        <w:tc>
          <w:tcPr>
            <w:tcW w:w="6660" w:type="dxa"/>
            <w:gridSpan w:val="2"/>
          </w:tcPr>
          <w:p w:rsidR="00F22A2E" w:rsidRPr="009557AF" w:rsidRDefault="00BA043C" w:rsidP="00F22A2E">
            <w:pPr>
              <w:rPr>
                <w:sz w:val="22"/>
                <w:szCs w:val="22"/>
                <w:lang w:val="lv-LV"/>
              </w:rPr>
            </w:pPr>
            <w:hyperlink r:id="rId11" w:history="1">
              <w:r w:rsidR="00162A9E" w:rsidRPr="009557AF">
                <w:rPr>
                  <w:rStyle w:val="Hyperlink"/>
                  <w:sz w:val="22"/>
                  <w:szCs w:val="22"/>
                  <w:lang w:val="lv-LV"/>
                </w:rPr>
                <w:t>jelena.toca@garkalne.lv</w:t>
              </w:r>
            </w:hyperlink>
            <w:r w:rsidR="00162A9E" w:rsidRPr="009557AF">
              <w:rPr>
                <w:sz w:val="22"/>
                <w:szCs w:val="22"/>
                <w:lang w:val="lv-LV"/>
              </w:rPr>
              <w:t xml:space="preserve"> </w:t>
            </w:r>
          </w:p>
          <w:p w:rsidR="00F22A2E" w:rsidRPr="009557AF" w:rsidRDefault="00F22A2E" w:rsidP="00F22A2E">
            <w:pPr>
              <w:rPr>
                <w:sz w:val="22"/>
                <w:szCs w:val="22"/>
                <w:highlight w:val="yellow"/>
                <w:lang w:val="lv-LV"/>
              </w:rPr>
            </w:pPr>
          </w:p>
        </w:tc>
      </w:tr>
    </w:tbl>
    <w:p w:rsidR="001648CE" w:rsidRPr="009557AF" w:rsidRDefault="001648CE" w:rsidP="001648CE">
      <w:pPr>
        <w:numPr>
          <w:ilvl w:val="1"/>
          <w:numId w:val="4"/>
        </w:numPr>
        <w:tabs>
          <w:tab w:val="left" w:pos="792"/>
        </w:tabs>
        <w:suppressAutoHyphens/>
        <w:jc w:val="both"/>
        <w:rPr>
          <w:b/>
          <w:sz w:val="22"/>
          <w:szCs w:val="22"/>
          <w:lang w:val="lv-LV" w:eastAsia="zh-CN"/>
        </w:rPr>
      </w:pPr>
      <w:r w:rsidRPr="009557AF">
        <w:rPr>
          <w:b/>
          <w:sz w:val="22"/>
          <w:szCs w:val="22"/>
          <w:lang w:val="lv-LV" w:eastAsia="zh-CN"/>
        </w:rPr>
        <w:t>IEPIRKUMA PRIEKŠMETS</w:t>
      </w:r>
    </w:p>
    <w:p w:rsidR="001648CE" w:rsidRPr="009557AF" w:rsidRDefault="001648CE" w:rsidP="001648CE">
      <w:pPr>
        <w:tabs>
          <w:tab w:val="left" w:pos="792"/>
        </w:tabs>
        <w:suppressAutoHyphens/>
        <w:ind w:left="882"/>
        <w:jc w:val="both"/>
        <w:rPr>
          <w:b/>
          <w:sz w:val="22"/>
          <w:szCs w:val="22"/>
          <w:lang w:val="lv-LV" w:eastAsia="zh-CN"/>
        </w:rPr>
      </w:pPr>
    </w:p>
    <w:p w:rsidR="001648CE" w:rsidRPr="009557AF" w:rsidRDefault="001648CE" w:rsidP="001648CE">
      <w:pPr>
        <w:numPr>
          <w:ilvl w:val="2"/>
          <w:numId w:val="27"/>
        </w:numPr>
        <w:shd w:val="clear" w:color="auto" w:fill="FFFFFF"/>
        <w:tabs>
          <w:tab w:val="clear" w:pos="2340"/>
          <w:tab w:val="num" w:pos="0"/>
        </w:tabs>
        <w:suppressAutoHyphens/>
        <w:ind w:left="720"/>
        <w:jc w:val="both"/>
        <w:rPr>
          <w:sz w:val="22"/>
          <w:szCs w:val="22"/>
          <w:lang w:val="lv-LV"/>
        </w:rPr>
      </w:pPr>
      <w:r w:rsidRPr="009557AF">
        <w:rPr>
          <w:bCs/>
          <w:sz w:val="22"/>
          <w:szCs w:val="22"/>
          <w:lang w:val="lv-LV"/>
        </w:rPr>
        <w:t xml:space="preserve">Iepirkuma priekšmets ir </w:t>
      </w:r>
      <w:r w:rsidRPr="009557AF">
        <w:rPr>
          <w:sz w:val="22"/>
          <w:szCs w:val="22"/>
          <w:lang w:val="lv-LV"/>
        </w:rPr>
        <w:t>Pasūtītāja dar</w:t>
      </w:r>
      <w:r w:rsidR="00470798" w:rsidRPr="009557AF">
        <w:rPr>
          <w:sz w:val="22"/>
          <w:szCs w:val="22"/>
          <w:lang w:val="lv-LV"/>
        </w:rPr>
        <w:t>binieku veselības apdrošināšana, kas darbojas 24 stundas diennaktī  un ir spēkā vis</w:t>
      </w:r>
      <w:r w:rsidR="004E5C2D">
        <w:rPr>
          <w:sz w:val="22"/>
          <w:szCs w:val="22"/>
          <w:lang w:val="lv-LV"/>
        </w:rPr>
        <w:t xml:space="preserve">ā </w:t>
      </w:r>
      <w:r w:rsidR="00470798" w:rsidRPr="009557AF">
        <w:rPr>
          <w:sz w:val="22"/>
          <w:szCs w:val="22"/>
          <w:lang w:val="lv-LV"/>
        </w:rPr>
        <w:t>Latvijas Republikas teritorijā.</w:t>
      </w:r>
    </w:p>
    <w:p w:rsidR="001648CE" w:rsidRPr="009557AF" w:rsidRDefault="001648CE" w:rsidP="001648CE">
      <w:pPr>
        <w:numPr>
          <w:ilvl w:val="2"/>
          <w:numId w:val="27"/>
        </w:numPr>
        <w:shd w:val="clear" w:color="auto" w:fill="FFFFFF"/>
        <w:tabs>
          <w:tab w:val="clear" w:pos="2340"/>
          <w:tab w:val="num" w:pos="0"/>
        </w:tabs>
        <w:suppressAutoHyphens/>
        <w:ind w:left="720"/>
        <w:jc w:val="both"/>
        <w:rPr>
          <w:color w:val="000000"/>
          <w:sz w:val="22"/>
          <w:szCs w:val="22"/>
          <w:lang w:val="lv-LV"/>
        </w:rPr>
      </w:pPr>
      <w:r w:rsidRPr="009557AF">
        <w:rPr>
          <w:color w:val="000000"/>
          <w:sz w:val="22"/>
          <w:szCs w:val="22"/>
          <w:lang w:val="lv-LV"/>
        </w:rPr>
        <w:t>Pl</w:t>
      </w:r>
      <w:r w:rsidRPr="009557AF">
        <w:rPr>
          <w:rFonts w:eastAsia="TimesNewRoman"/>
          <w:color w:val="000000"/>
          <w:sz w:val="22"/>
          <w:szCs w:val="22"/>
          <w:lang w:val="lv-LV"/>
        </w:rPr>
        <w:t>ā</w:t>
      </w:r>
      <w:r w:rsidRPr="009557AF">
        <w:rPr>
          <w:color w:val="000000"/>
          <w:sz w:val="22"/>
          <w:szCs w:val="22"/>
          <w:lang w:val="lv-LV"/>
        </w:rPr>
        <w:t>notais apdrošin</w:t>
      </w:r>
      <w:r w:rsidRPr="009557AF">
        <w:rPr>
          <w:rFonts w:eastAsia="TimesNewRoman"/>
          <w:color w:val="000000"/>
          <w:sz w:val="22"/>
          <w:szCs w:val="22"/>
          <w:lang w:val="lv-LV"/>
        </w:rPr>
        <w:t>ā</w:t>
      </w:r>
      <w:r w:rsidRPr="009557AF">
        <w:rPr>
          <w:color w:val="000000"/>
          <w:sz w:val="22"/>
          <w:szCs w:val="22"/>
          <w:lang w:val="lv-LV"/>
        </w:rPr>
        <w:t>mo personu skaits:</w:t>
      </w:r>
      <w:r w:rsidRPr="009557AF">
        <w:rPr>
          <w:sz w:val="22"/>
          <w:szCs w:val="22"/>
          <w:lang w:val="lv-LV"/>
        </w:rPr>
        <w:t xml:space="preserve"> </w:t>
      </w:r>
      <w:r w:rsidRPr="009557AF">
        <w:rPr>
          <w:color w:val="000000"/>
          <w:sz w:val="22"/>
          <w:szCs w:val="22"/>
          <w:lang w:val="lv-LV"/>
        </w:rPr>
        <w:t xml:space="preserve">pamatprogramma – </w:t>
      </w:r>
      <w:r w:rsidR="00D60763" w:rsidRPr="009557AF">
        <w:rPr>
          <w:b/>
          <w:color w:val="000000"/>
          <w:sz w:val="22"/>
          <w:szCs w:val="22"/>
          <w:lang w:val="lv-LV"/>
        </w:rPr>
        <w:t>24</w:t>
      </w:r>
      <w:r w:rsidRPr="009557AF">
        <w:rPr>
          <w:b/>
          <w:color w:val="000000"/>
          <w:sz w:val="22"/>
          <w:szCs w:val="22"/>
          <w:lang w:val="lv-LV"/>
        </w:rPr>
        <w:t>0 cilv</w:t>
      </w:r>
      <w:r w:rsidRPr="009557AF">
        <w:rPr>
          <w:rFonts w:eastAsia="TimesNewRoman"/>
          <w:b/>
          <w:color w:val="000000"/>
          <w:sz w:val="22"/>
          <w:szCs w:val="22"/>
          <w:lang w:val="lv-LV"/>
        </w:rPr>
        <w:t>ē</w:t>
      </w:r>
      <w:r w:rsidRPr="009557AF">
        <w:rPr>
          <w:b/>
          <w:color w:val="000000"/>
          <w:sz w:val="22"/>
          <w:szCs w:val="22"/>
          <w:lang w:val="lv-LV"/>
        </w:rPr>
        <w:t>ki;</w:t>
      </w:r>
      <w:r w:rsidRPr="009557AF">
        <w:rPr>
          <w:color w:val="000000"/>
          <w:sz w:val="22"/>
          <w:szCs w:val="22"/>
          <w:lang w:val="lv-LV"/>
        </w:rPr>
        <w:t xml:space="preserve"> </w:t>
      </w:r>
    </w:p>
    <w:p w:rsidR="001648CE" w:rsidRPr="009557AF" w:rsidRDefault="001648CE" w:rsidP="001648CE">
      <w:pPr>
        <w:numPr>
          <w:ilvl w:val="2"/>
          <w:numId w:val="27"/>
        </w:numPr>
        <w:shd w:val="clear" w:color="auto" w:fill="FFFFFF"/>
        <w:tabs>
          <w:tab w:val="clear" w:pos="2340"/>
          <w:tab w:val="num" w:pos="0"/>
        </w:tabs>
        <w:suppressAutoHyphens/>
        <w:ind w:left="720"/>
        <w:jc w:val="both"/>
        <w:rPr>
          <w:color w:val="000000"/>
          <w:sz w:val="22"/>
          <w:szCs w:val="22"/>
          <w:lang w:val="lv-LV"/>
        </w:rPr>
      </w:pPr>
      <w:r w:rsidRPr="009557AF">
        <w:rPr>
          <w:color w:val="000000"/>
          <w:sz w:val="22"/>
          <w:szCs w:val="22"/>
          <w:lang w:val="lv-LV"/>
        </w:rPr>
        <w:t>Pasūtītājs patur iespējas samazināt</w:t>
      </w:r>
      <w:r w:rsidR="00162A9E" w:rsidRPr="009557AF">
        <w:rPr>
          <w:color w:val="000000"/>
          <w:sz w:val="22"/>
          <w:szCs w:val="22"/>
          <w:lang w:val="lv-LV"/>
        </w:rPr>
        <w:t>/palielināt</w:t>
      </w:r>
      <w:r w:rsidRPr="009557AF">
        <w:rPr>
          <w:color w:val="000000"/>
          <w:sz w:val="22"/>
          <w:szCs w:val="22"/>
          <w:lang w:val="lv-LV"/>
        </w:rPr>
        <w:t xml:space="preserve"> veselības apdrošināšanas ņēmēju skaitu.</w:t>
      </w:r>
    </w:p>
    <w:p w:rsidR="001648CE" w:rsidRPr="009557AF" w:rsidRDefault="001648CE" w:rsidP="001648CE">
      <w:pPr>
        <w:numPr>
          <w:ilvl w:val="2"/>
          <w:numId w:val="27"/>
        </w:numPr>
        <w:shd w:val="clear" w:color="auto" w:fill="FFFFFF"/>
        <w:tabs>
          <w:tab w:val="clear" w:pos="2340"/>
          <w:tab w:val="num" w:pos="0"/>
        </w:tabs>
        <w:suppressAutoHyphens/>
        <w:ind w:left="720"/>
        <w:jc w:val="both"/>
        <w:rPr>
          <w:sz w:val="22"/>
          <w:szCs w:val="22"/>
          <w:lang w:val="lv-LV"/>
        </w:rPr>
      </w:pPr>
      <w:r w:rsidRPr="009557AF">
        <w:rPr>
          <w:sz w:val="22"/>
          <w:szCs w:val="22"/>
          <w:lang w:val="lv-LV"/>
        </w:rPr>
        <w:t>Pretendentam jānodrošina iespēja slēgt līgumu par papildprogrammām, pēc individuāla pieprasījuma.</w:t>
      </w:r>
    </w:p>
    <w:p w:rsidR="001648CE" w:rsidRPr="009557AF" w:rsidRDefault="001648CE" w:rsidP="001648CE">
      <w:pPr>
        <w:shd w:val="clear" w:color="auto" w:fill="FFFFFF"/>
        <w:suppressAutoHyphens/>
        <w:jc w:val="both"/>
        <w:rPr>
          <w:sz w:val="22"/>
          <w:szCs w:val="22"/>
          <w:lang w:val="lv-LV"/>
        </w:rPr>
      </w:pPr>
    </w:p>
    <w:p w:rsidR="001648CE" w:rsidRPr="009557AF" w:rsidRDefault="001648CE" w:rsidP="001648CE">
      <w:pPr>
        <w:numPr>
          <w:ilvl w:val="1"/>
          <w:numId w:val="4"/>
        </w:numPr>
        <w:tabs>
          <w:tab w:val="left" w:pos="792"/>
          <w:tab w:val="num" w:pos="882"/>
        </w:tabs>
        <w:suppressAutoHyphens/>
        <w:ind w:left="882" w:hanging="882"/>
        <w:jc w:val="both"/>
        <w:rPr>
          <w:b/>
          <w:sz w:val="22"/>
          <w:szCs w:val="22"/>
          <w:lang w:val="lv-LV" w:eastAsia="zh-CN"/>
        </w:rPr>
      </w:pPr>
      <w:r w:rsidRPr="009557AF">
        <w:rPr>
          <w:b/>
          <w:sz w:val="22"/>
          <w:szCs w:val="22"/>
          <w:lang w:val="lv-LV" w:eastAsia="zh-CN"/>
        </w:rPr>
        <w:t>LĪGUMA IZPILDES VIETA UN LAIKS</w:t>
      </w:r>
    </w:p>
    <w:p w:rsidR="001648CE" w:rsidRPr="009557AF" w:rsidRDefault="001648CE" w:rsidP="001648CE">
      <w:pPr>
        <w:tabs>
          <w:tab w:val="left" w:pos="792"/>
        </w:tabs>
        <w:suppressAutoHyphens/>
        <w:ind w:left="882"/>
        <w:jc w:val="both"/>
        <w:rPr>
          <w:b/>
          <w:sz w:val="22"/>
          <w:szCs w:val="22"/>
          <w:lang w:val="lv-LV" w:eastAsia="zh-CN"/>
        </w:rPr>
      </w:pPr>
    </w:p>
    <w:p w:rsidR="001648CE" w:rsidRPr="009557AF" w:rsidRDefault="001648CE" w:rsidP="001648CE">
      <w:pPr>
        <w:numPr>
          <w:ilvl w:val="2"/>
          <w:numId w:val="4"/>
        </w:numPr>
        <w:tabs>
          <w:tab w:val="num" w:pos="1781"/>
        </w:tabs>
        <w:suppressAutoHyphens/>
        <w:ind w:left="851" w:hanging="851"/>
        <w:jc w:val="both"/>
        <w:rPr>
          <w:sz w:val="22"/>
          <w:szCs w:val="22"/>
          <w:lang w:val="lv-LV" w:eastAsia="zh-CN"/>
        </w:rPr>
      </w:pPr>
      <w:bookmarkStart w:id="1" w:name="OLE_LINK6"/>
      <w:bookmarkStart w:id="2" w:name="OLE_LINK1"/>
      <w:r w:rsidRPr="009557AF">
        <w:rPr>
          <w:sz w:val="22"/>
          <w:szCs w:val="22"/>
          <w:lang w:val="lv-LV" w:eastAsia="zh-CN"/>
        </w:rPr>
        <w:t>Līguma izpildes vieta</w:t>
      </w:r>
      <w:r w:rsidRPr="00F1165F">
        <w:rPr>
          <w:bCs/>
          <w:sz w:val="22"/>
          <w:szCs w:val="22"/>
          <w:lang w:val="lv-LV" w:eastAsia="zh-CN"/>
        </w:rPr>
        <w:t>:</w:t>
      </w:r>
      <w:r w:rsidR="00E62EB8" w:rsidRPr="009557AF">
        <w:rPr>
          <w:sz w:val="22"/>
          <w:szCs w:val="22"/>
          <w:lang w:val="lv-LV" w:eastAsia="zh-CN"/>
        </w:rPr>
        <w:t xml:space="preserve"> </w:t>
      </w:r>
      <w:r w:rsidR="00470798" w:rsidRPr="009557AF">
        <w:rPr>
          <w:sz w:val="22"/>
          <w:szCs w:val="22"/>
          <w:lang w:val="lv-LV" w:eastAsia="zh-CN"/>
        </w:rPr>
        <w:t>Latvijas Republikas teritorija.</w:t>
      </w:r>
    </w:p>
    <w:p w:rsidR="001648CE" w:rsidRPr="009557AF" w:rsidRDefault="001648CE" w:rsidP="001648CE">
      <w:pPr>
        <w:numPr>
          <w:ilvl w:val="2"/>
          <w:numId w:val="4"/>
        </w:numPr>
        <w:tabs>
          <w:tab w:val="num" w:pos="1781"/>
        </w:tabs>
        <w:suppressAutoHyphens/>
        <w:ind w:left="709" w:hanging="709"/>
        <w:jc w:val="both"/>
        <w:rPr>
          <w:sz w:val="22"/>
          <w:szCs w:val="22"/>
          <w:lang w:val="lv-LV" w:eastAsia="zh-CN"/>
        </w:rPr>
      </w:pPr>
      <w:r w:rsidRPr="009557AF">
        <w:rPr>
          <w:sz w:val="22"/>
          <w:szCs w:val="22"/>
          <w:lang w:val="lv-LV" w:eastAsia="zh-CN"/>
        </w:rPr>
        <w:t xml:space="preserve">Līguma izpildes termiņš: </w:t>
      </w:r>
      <w:bookmarkEnd w:id="1"/>
      <w:bookmarkEnd w:id="2"/>
      <w:r w:rsidRPr="009557AF">
        <w:rPr>
          <w:sz w:val="22"/>
          <w:szCs w:val="22"/>
          <w:lang w:val="lv-LV" w:eastAsia="zh-CN"/>
        </w:rPr>
        <w:t>12</w:t>
      </w:r>
      <w:r w:rsidR="00162A9E" w:rsidRPr="009557AF">
        <w:rPr>
          <w:sz w:val="22"/>
          <w:szCs w:val="22"/>
          <w:lang w:val="lv-LV" w:eastAsia="zh-CN"/>
        </w:rPr>
        <w:t xml:space="preserve"> </w:t>
      </w:r>
      <w:r w:rsidRPr="009557AF">
        <w:rPr>
          <w:sz w:val="22"/>
          <w:szCs w:val="22"/>
          <w:lang w:val="lv-LV" w:eastAsia="zh-CN"/>
        </w:rPr>
        <w:t xml:space="preserve">(divpadsmit) mēneši no līguma parakstīšanas brīža. </w:t>
      </w:r>
    </w:p>
    <w:p w:rsidR="001648CE" w:rsidRPr="009557AF" w:rsidRDefault="001648CE" w:rsidP="001648CE">
      <w:pPr>
        <w:tabs>
          <w:tab w:val="left" w:pos="720"/>
        </w:tabs>
        <w:suppressAutoHyphens/>
        <w:ind w:left="360"/>
        <w:jc w:val="both"/>
        <w:rPr>
          <w:sz w:val="22"/>
          <w:szCs w:val="22"/>
          <w:lang w:val="lv-LV" w:eastAsia="zh-CN"/>
        </w:rPr>
      </w:pPr>
    </w:p>
    <w:p w:rsidR="001648CE" w:rsidRPr="009557AF" w:rsidRDefault="001648CE" w:rsidP="00162A9E">
      <w:pPr>
        <w:numPr>
          <w:ilvl w:val="1"/>
          <w:numId w:val="4"/>
        </w:numPr>
        <w:tabs>
          <w:tab w:val="clear" w:pos="720"/>
          <w:tab w:val="left" w:pos="709"/>
        </w:tabs>
        <w:suppressAutoHyphens/>
        <w:ind w:left="709" w:hanging="709"/>
        <w:jc w:val="both"/>
        <w:rPr>
          <w:b/>
          <w:sz w:val="22"/>
          <w:szCs w:val="22"/>
          <w:lang w:val="lv-LV" w:eastAsia="zh-CN"/>
        </w:rPr>
      </w:pPr>
      <w:r w:rsidRPr="009557AF">
        <w:rPr>
          <w:b/>
          <w:sz w:val="22"/>
          <w:szCs w:val="22"/>
          <w:lang w:val="lv-LV" w:eastAsia="zh-CN"/>
        </w:rPr>
        <w:t>PIEDĀVĀJUMA SAŅEMŠANAS, IESNIEGŠANAS UN ATVĒRŠANAS VIETA, DATUMS, LAIKS UN KĀRTĪBA</w:t>
      </w:r>
    </w:p>
    <w:p w:rsidR="001648CE" w:rsidRPr="009557AF" w:rsidRDefault="001648CE" w:rsidP="001648CE">
      <w:pPr>
        <w:tabs>
          <w:tab w:val="left" w:pos="792"/>
        </w:tabs>
        <w:suppressAutoHyphens/>
        <w:ind w:left="882"/>
        <w:jc w:val="both"/>
        <w:rPr>
          <w:b/>
          <w:sz w:val="22"/>
          <w:szCs w:val="22"/>
          <w:lang w:val="lv-LV" w:eastAsia="zh-CN"/>
        </w:rPr>
      </w:pPr>
    </w:p>
    <w:p w:rsidR="001648CE" w:rsidRPr="009557AF" w:rsidRDefault="001648CE" w:rsidP="001648CE">
      <w:pPr>
        <w:numPr>
          <w:ilvl w:val="2"/>
          <w:numId w:val="4"/>
        </w:numPr>
        <w:tabs>
          <w:tab w:val="left" w:pos="900"/>
          <w:tab w:val="num" w:pos="1781"/>
        </w:tabs>
        <w:suppressAutoHyphens/>
        <w:ind w:left="900" w:hanging="810"/>
        <w:jc w:val="both"/>
        <w:rPr>
          <w:sz w:val="22"/>
          <w:szCs w:val="22"/>
          <w:lang w:val="lv-LV" w:eastAsia="zh-CN"/>
        </w:rPr>
      </w:pPr>
      <w:r w:rsidRPr="009557AF">
        <w:rPr>
          <w:sz w:val="22"/>
          <w:szCs w:val="22"/>
          <w:lang w:val="lv-LV" w:eastAsia="zh-CN"/>
        </w:rPr>
        <w:t xml:space="preserve">Iepirkuma procedūra </w:t>
      </w:r>
      <w:r w:rsidR="00162A9E" w:rsidRPr="009557AF">
        <w:rPr>
          <w:sz w:val="22"/>
          <w:szCs w:val="22"/>
          <w:lang w:val="lv-LV" w:eastAsia="zh-CN"/>
        </w:rPr>
        <w:t>–</w:t>
      </w:r>
      <w:r w:rsidRPr="009557AF">
        <w:rPr>
          <w:sz w:val="22"/>
          <w:szCs w:val="22"/>
          <w:lang w:val="lv-LV" w:eastAsia="zh-CN"/>
        </w:rPr>
        <w:t xml:space="preserve"> saskaņā ar Publisko iepirkumu likuma </w:t>
      </w:r>
      <w:r w:rsidR="00C20548">
        <w:rPr>
          <w:sz w:val="22"/>
          <w:szCs w:val="22"/>
          <w:lang w:val="lv-LV" w:eastAsia="zh-CN"/>
        </w:rPr>
        <w:t>9.</w:t>
      </w:r>
      <w:r w:rsidRPr="009557AF">
        <w:rPr>
          <w:sz w:val="22"/>
          <w:szCs w:val="22"/>
          <w:lang w:val="lv-LV" w:eastAsia="zh-CN"/>
        </w:rPr>
        <w:t>panta nosacījumiem.</w:t>
      </w:r>
    </w:p>
    <w:p w:rsidR="001648CE" w:rsidRPr="009557AF" w:rsidRDefault="00881BF9" w:rsidP="001648CE">
      <w:pPr>
        <w:numPr>
          <w:ilvl w:val="2"/>
          <w:numId w:val="4"/>
        </w:numPr>
        <w:tabs>
          <w:tab w:val="clear" w:pos="720"/>
          <w:tab w:val="left" w:pos="709"/>
          <w:tab w:val="num" w:pos="1781"/>
        </w:tabs>
        <w:suppressAutoHyphens/>
        <w:ind w:left="709" w:hanging="619"/>
        <w:jc w:val="both"/>
        <w:rPr>
          <w:sz w:val="22"/>
          <w:szCs w:val="22"/>
          <w:lang w:val="lv-LV" w:eastAsia="zh-CN"/>
        </w:rPr>
      </w:pPr>
      <w:r w:rsidRPr="009557AF">
        <w:rPr>
          <w:sz w:val="22"/>
          <w:szCs w:val="22"/>
          <w:lang w:val="lv-LV" w:eastAsia="zh-CN"/>
        </w:rPr>
        <w:t>Iepirkuma procedūru</w:t>
      </w:r>
      <w:r w:rsidR="001648CE" w:rsidRPr="009557AF">
        <w:rPr>
          <w:sz w:val="22"/>
          <w:szCs w:val="22"/>
          <w:lang w:val="lv-LV" w:eastAsia="zh-CN"/>
        </w:rPr>
        <w:t xml:space="preserve"> organizē </w:t>
      </w:r>
      <w:r w:rsidR="00162A9E" w:rsidRPr="009557AF">
        <w:rPr>
          <w:sz w:val="22"/>
          <w:szCs w:val="22"/>
          <w:lang w:val="lv-LV" w:eastAsia="zh-CN"/>
        </w:rPr>
        <w:t>Garkalnes</w:t>
      </w:r>
      <w:r w:rsidR="001648CE" w:rsidRPr="009557AF">
        <w:rPr>
          <w:sz w:val="22"/>
          <w:szCs w:val="22"/>
          <w:lang w:val="lv-LV" w:eastAsia="zh-CN"/>
        </w:rPr>
        <w:t xml:space="preserve"> novada dome un realizē </w:t>
      </w:r>
      <w:r w:rsidR="00162A9E" w:rsidRPr="009557AF">
        <w:rPr>
          <w:sz w:val="22"/>
          <w:szCs w:val="22"/>
          <w:lang w:val="lv-LV" w:eastAsia="zh-CN"/>
        </w:rPr>
        <w:t xml:space="preserve">Garkalnes </w:t>
      </w:r>
      <w:r w:rsidR="001648CE" w:rsidRPr="009557AF">
        <w:rPr>
          <w:sz w:val="22"/>
          <w:szCs w:val="22"/>
          <w:lang w:val="lv-LV" w:eastAsia="zh-CN"/>
        </w:rPr>
        <w:t>novada domes Iepirkumu komisija.</w:t>
      </w:r>
    </w:p>
    <w:p w:rsidR="001648CE" w:rsidRPr="009557AF" w:rsidRDefault="001648CE" w:rsidP="001648CE">
      <w:pPr>
        <w:numPr>
          <w:ilvl w:val="2"/>
          <w:numId w:val="4"/>
        </w:numPr>
        <w:tabs>
          <w:tab w:val="clear" w:pos="720"/>
          <w:tab w:val="left" w:pos="709"/>
          <w:tab w:val="num" w:pos="1781"/>
        </w:tabs>
        <w:suppressAutoHyphens/>
        <w:ind w:left="709" w:hanging="619"/>
        <w:jc w:val="both"/>
        <w:rPr>
          <w:sz w:val="22"/>
          <w:szCs w:val="22"/>
          <w:lang w:val="lv-LV" w:eastAsia="zh-CN"/>
        </w:rPr>
      </w:pPr>
      <w:r w:rsidRPr="009557AF">
        <w:rPr>
          <w:sz w:val="22"/>
          <w:szCs w:val="22"/>
          <w:lang w:val="lv-LV" w:eastAsia="zh-CN"/>
        </w:rPr>
        <w:t xml:space="preserve">Iepirkuma procedūras Noteikumu elektroniskā versija ir brīvi pieejama </w:t>
      </w:r>
      <w:r w:rsidR="00162A9E" w:rsidRPr="009557AF">
        <w:rPr>
          <w:sz w:val="22"/>
          <w:szCs w:val="22"/>
          <w:lang w:val="lv-LV" w:eastAsia="zh-CN"/>
        </w:rPr>
        <w:t>Garkalnes</w:t>
      </w:r>
      <w:r w:rsidRPr="009557AF">
        <w:rPr>
          <w:sz w:val="22"/>
          <w:szCs w:val="22"/>
          <w:lang w:val="lv-LV" w:eastAsia="zh-CN"/>
        </w:rPr>
        <w:t xml:space="preserve"> novada domes mājas lapā internetā</w:t>
      </w:r>
      <w:r w:rsidRPr="009557AF">
        <w:rPr>
          <w:color w:val="002060"/>
          <w:sz w:val="22"/>
          <w:szCs w:val="22"/>
          <w:lang w:val="lv-LV" w:eastAsia="zh-CN"/>
        </w:rPr>
        <w:t xml:space="preserve"> </w:t>
      </w:r>
      <w:hyperlink r:id="rId12" w:history="1">
        <w:r w:rsidR="00162A9E" w:rsidRPr="009557AF">
          <w:rPr>
            <w:rStyle w:val="Hyperlink"/>
            <w:sz w:val="22"/>
            <w:szCs w:val="22"/>
            <w:lang w:val="lv-LV" w:eastAsia="zh-CN"/>
          </w:rPr>
          <w:t>www.garkalne.lv</w:t>
        </w:r>
      </w:hyperlink>
      <w:r w:rsidRPr="009557AF">
        <w:rPr>
          <w:sz w:val="22"/>
          <w:szCs w:val="22"/>
          <w:lang w:val="lv-LV" w:eastAsia="zh-CN"/>
        </w:rPr>
        <w:t>, sadaļā „</w:t>
      </w:r>
      <w:r w:rsidR="00162A9E" w:rsidRPr="009557AF">
        <w:rPr>
          <w:sz w:val="22"/>
          <w:szCs w:val="22"/>
          <w:lang w:val="lv-LV" w:eastAsia="zh-CN"/>
        </w:rPr>
        <w:t>Publiskie i</w:t>
      </w:r>
      <w:r w:rsidRPr="009557AF">
        <w:rPr>
          <w:sz w:val="22"/>
          <w:szCs w:val="22"/>
          <w:lang w:val="lv-LV" w:eastAsia="zh-CN"/>
        </w:rPr>
        <w:t xml:space="preserve">epirkumi”. </w:t>
      </w:r>
    </w:p>
    <w:p w:rsidR="001648CE" w:rsidRPr="009557AF" w:rsidRDefault="001648CE" w:rsidP="001648CE">
      <w:pPr>
        <w:numPr>
          <w:ilvl w:val="2"/>
          <w:numId w:val="4"/>
        </w:numPr>
        <w:tabs>
          <w:tab w:val="clear" w:pos="720"/>
          <w:tab w:val="left" w:pos="709"/>
          <w:tab w:val="num" w:pos="1781"/>
        </w:tabs>
        <w:suppressAutoHyphens/>
        <w:ind w:left="709" w:hanging="668"/>
        <w:jc w:val="both"/>
        <w:rPr>
          <w:sz w:val="22"/>
          <w:szCs w:val="22"/>
          <w:lang w:val="lv-LV" w:eastAsia="zh-CN"/>
        </w:rPr>
      </w:pPr>
      <w:r w:rsidRPr="009557AF">
        <w:rPr>
          <w:sz w:val="22"/>
          <w:szCs w:val="22"/>
          <w:lang w:val="lv-LV" w:eastAsia="zh-CN"/>
        </w:rPr>
        <w:t xml:space="preserve">Ar iepirkuma procedūras Noteikumiem un tās pielikumiem pretendenti var iepazīties </w:t>
      </w:r>
      <w:r w:rsidR="00162A9E" w:rsidRPr="009557AF">
        <w:rPr>
          <w:sz w:val="22"/>
          <w:szCs w:val="22"/>
          <w:lang w:val="lv-LV" w:eastAsia="zh-CN"/>
        </w:rPr>
        <w:t>Garkalnes</w:t>
      </w:r>
      <w:r w:rsidRPr="009557AF">
        <w:rPr>
          <w:sz w:val="22"/>
          <w:szCs w:val="22"/>
          <w:lang w:val="lv-LV" w:eastAsia="zh-CN"/>
        </w:rPr>
        <w:t xml:space="preserve"> novada domē </w:t>
      </w:r>
      <w:r w:rsidR="00162A9E" w:rsidRPr="009557AF">
        <w:rPr>
          <w:sz w:val="22"/>
          <w:szCs w:val="22"/>
          <w:lang w:val="lv-LV" w:eastAsia="zh-CN"/>
        </w:rPr>
        <w:t xml:space="preserve">Brīvības gatvē 455, Rīgā </w:t>
      </w:r>
      <w:r w:rsidRPr="009557AF">
        <w:rPr>
          <w:sz w:val="22"/>
          <w:szCs w:val="22"/>
          <w:lang w:val="lv-LV" w:eastAsia="zh-CN"/>
        </w:rPr>
        <w:t>pēc iepirkuma procedūras izziņošanas, līdz 201</w:t>
      </w:r>
      <w:r w:rsidR="00740C66">
        <w:rPr>
          <w:sz w:val="22"/>
          <w:szCs w:val="22"/>
          <w:lang w:val="lv-LV" w:eastAsia="zh-CN"/>
        </w:rPr>
        <w:t>8</w:t>
      </w:r>
      <w:r w:rsidRPr="009557AF">
        <w:rPr>
          <w:sz w:val="22"/>
          <w:szCs w:val="22"/>
          <w:lang w:val="lv-LV" w:eastAsia="zh-CN"/>
        </w:rPr>
        <w:t xml:space="preserve">.gada </w:t>
      </w:r>
      <w:r w:rsidR="00740C66">
        <w:rPr>
          <w:sz w:val="22"/>
          <w:szCs w:val="22"/>
          <w:lang w:val="lv-LV" w:eastAsia="zh-CN"/>
        </w:rPr>
        <w:t>0</w:t>
      </w:r>
      <w:r w:rsidR="0081317F">
        <w:rPr>
          <w:sz w:val="22"/>
          <w:szCs w:val="22"/>
          <w:lang w:val="lv-LV" w:eastAsia="zh-CN"/>
        </w:rPr>
        <w:t>2</w:t>
      </w:r>
      <w:r w:rsidR="00740C66">
        <w:rPr>
          <w:sz w:val="22"/>
          <w:szCs w:val="22"/>
          <w:lang w:val="lv-LV" w:eastAsia="zh-CN"/>
        </w:rPr>
        <w:t>.okto</w:t>
      </w:r>
      <w:r w:rsidR="00162A9E" w:rsidRPr="00227B71">
        <w:rPr>
          <w:sz w:val="22"/>
          <w:szCs w:val="22"/>
          <w:lang w:val="lv-LV" w:eastAsia="zh-CN"/>
        </w:rPr>
        <w:t>brim plkst.1</w:t>
      </w:r>
      <w:r w:rsidR="0081317F">
        <w:rPr>
          <w:sz w:val="22"/>
          <w:szCs w:val="22"/>
          <w:lang w:val="lv-LV" w:eastAsia="zh-CN"/>
        </w:rPr>
        <w:t>0</w:t>
      </w:r>
      <w:r w:rsidR="007E46D8" w:rsidRPr="00227B71">
        <w:rPr>
          <w:sz w:val="22"/>
          <w:szCs w:val="22"/>
          <w:lang w:val="lv-LV" w:eastAsia="zh-CN"/>
        </w:rPr>
        <w:t>.0</w:t>
      </w:r>
      <w:r w:rsidRPr="00227B71">
        <w:rPr>
          <w:sz w:val="22"/>
          <w:szCs w:val="22"/>
          <w:lang w:val="lv-LV" w:eastAsia="zh-CN"/>
        </w:rPr>
        <w:t>0</w:t>
      </w:r>
      <w:r w:rsidRPr="009557AF">
        <w:rPr>
          <w:sz w:val="22"/>
          <w:szCs w:val="22"/>
          <w:lang w:val="lv-LV" w:eastAsia="zh-CN"/>
        </w:rPr>
        <w:t xml:space="preserve">. </w:t>
      </w:r>
    </w:p>
    <w:p w:rsidR="001648CE" w:rsidRPr="009557AF" w:rsidRDefault="001648CE" w:rsidP="0042127A">
      <w:pPr>
        <w:numPr>
          <w:ilvl w:val="2"/>
          <w:numId w:val="4"/>
        </w:numPr>
        <w:tabs>
          <w:tab w:val="clear" w:pos="720"/>
          <w:tab w:val="left" w:pos="709"/>
          <w:tab w:val="num" w:pos="1781"/>
        </w:tabs>
        <w:suppressAutoHyphens/>
        <w:ind w:left="709" w:hanging="709"/>
        <w:jc w:val="both"/>
        <w:rPr>
          <w:sz w:val="22"/>
          <w:szCs w:val="22"/>
          <w:lang w:val="lv-LV" w:eastAsia="zh-CN"/>
        </w:rPr>
      </w:pPr>
      <w:r w:rsidRPr="009557AF">
        <w:rPr>
          <w:sz w:val="22"/>
          <w:szCs w:val="22"/>
          <w:lang w:val="lv-LV" w:eastAsia="zh-CN"/>
        </w:rPr>
        <w:t>Ieinteresētās personas var iesniegt piedāvājumus par iep</w:t>
      </w:r>
      <w:r w:rsidR="00162A9E" w:rsidRPr="009557AF">
        <w:rPr>
          <w:sz w:val="22"/>
          <w:szCs w:val="22"/>
          <w:lang w:val="lv-LV" w:eastAsia="zh-CN"/>
        </w:rPr>
        <w:t xml:space="preserve">irkuma priekšmetu līdz </w:t>
      </w:r>
      <w:r w:rsidR="00162A9E" w:rsidRPr="00227B71">
        <w:rPr>
          <w:sz w:val="22"/>
          <w:szCs w:val="22"/>
          <w:lang w:val="lv-LV" w:eastAsia="zh-CN"/>
        </w:rPr>
        <w:t>201</w:t>
      </w:r>
      <w:r w:rsidR="00740C66">
        <w:rPr>
          <w:sz w:val="22"/>
          <w:szCs w:val="22"/>
          <w:lang w:val="lv-LV" w:eastAsia="zh-CN"/>
        </w:rPr>
        <w:t>8</w:t>
      </w:r>
      <w:r w:rsidR="00162A9E" w:rsidRPr="00227B71">
        <w:rPr>
          <w:sz w:val="22"/>
          <w:szCs w:val="22"/>
          <w:lang w:val="lv-LV" w:eastAsia="zh-CN"/>
        </w:rPr>
        <w:t>.</w:t>
      </w:r>
      <w:r w:rsidRPr="00227B71">
        <w:rPr>
          <w:sz w:val="22"/>
          <w:szCs w:val="22"/>
          <w:lang w:val="lv-LV" w:eastAsia="zh-CN"/>
        </w:rPr>
        <w:t xml:space="preserve">gada </w:t>
      </w:r>
      <w:r w:rsidR="00740C66">
        <w:rPr>
          <w:sz w:val="22"/>
          <w:szCs w:val="22"/>
          <w:lang w:val="lv-LV" w:eastAsia="zh-CN"/>
        </w:rPr>
        <w:t>0</w:t>
      </w:r>
      <w:r w:rsidR="0081317F">
        <w:rPr>
          <w:sz w:val="22"/>
          <w:szCs w:val="22"/>
          <w:lang w:val="lv-LV" w:eastAsia="zh-CN"/>
        </w:rPr>
        <w:t>2</w:t>
      </w:r>
      <w:r w:rsidR="00740C66">
        <w:rPr>
          <w:sz w:val="22"/>
          <w:szCs w:val="22"/>
          <w:lang w:val="lv-LV" w:eastAsia="zh-CN"/>
        </w:rPr>
        <w:t>.okto</w:t>
      </w:r>
      <w:r w:rsidR="00162A9E" w:rsidRPr="00227B71">
        <w:rPr>
          <w:sz w:val="22"/>
          <w:szCs w:val="22"/>
          <w:lang w:val="lv-LV" w:eastAsia="zh-CN"/>
        </w:rPr>
        <w:t>brim plkst.1</w:t>
      </w:r>
      <w:r w:rsidR="0081317F">
        <w:rPr>
          <w:sz w:val="22"/>
          <w:szCs w:val="22"/>
          <w:lang w:val="lv-LV" w:eastAsia="zh-CN"/>
        </w:rPr>
        <w:t>0</w:t>
      </w:r>
      <w:r w:rsidR="007E46D8" w:rsidRPr="00227B71">
        <w:rPr>
          <w:sz w:val="22"/>
          <w:szCs w:val="22"/>
          <w:lang w:val="lv-LV" w:eastAsia="zh-CN"/>
        </w:rPr>
        <w:t>.0</w:t>
      </w:r>
      <w:r w:rsidRPr="00227B71">
        <w:rPr>
          <w:sz w:val="22"/>
          <w:szCs w:val="22"/>
          <w:lang w:val="lv-LV" w:eastAsia="zh-CN"/>
        </w:rPr>
        <w:t>0,</w:t>
      </w:r>
      <w:r w:rsidRPr="009557AF">
        <w:rPr>
          <w:sz w:val="22"/>
          <w:szCs w:val="22"/>
          <w:lang w:val="lv-LV" w:eastAsia="zh-CN"/>
        </w:rPr>
        <w:t xml:space="preserve"> </w:t>
      </w:r>
      <w:r w:rsidR="00162A9E" w:rsidRPr="009557AF">
        <w:rPr>
          <w:sz w:val="22"/>
          <w:szCs w:val="22"/>
          <w:lang w:val="lv-LV" w:eastAsia="zh-CN"/>
        </w:rPr>
        <w:t>Garkalnes novada domē 3.stāvā sekr</w:t>
      </w:r>
      <w:r w:rsidR="00920045">
        <w:rPr>
          <w:sz w:val="22"/>
          <w:szCs w:val="22"/>
          <w:lang w:val="lv-LV" w:eastAsia="zh-CN"/>
        </w:rPr>
        <w:t>etār</w:t>
      </w:r>
      <w:r w:rsidR="00AF77C2">
        <w:rPr>
          <w:sz w:val="22"/>
          <w:szCs w:val="22"/>
          <w:lang w:val="lv-LV" w:eastAsia="zh-CN"/>
        </w:rPr>
        <w:t>ei</w:t>
      </w:r>
      <w:r w:rsidRPr="009557AF">
        <w:rPr>
          <w:sz w:val="22"/>
          <w:szCs w:val="22"/>
          <w:lang w:val="lv-LV" w:eastAsia="zh-CN"/>
        </w:rPr>
        <w:t xml:space="preserve">, adrese: </w:t>
      </w:r>
      <w:r w:rsidR="00162A9E" w:rsidRPr="009557AF">
        <w:rPr>
          <w:sz w:val="22"/>
          <w:szCs w:val="22"/>
          <w:lang w:val="lv-LV" w:eastAsia="zh-CN"/>
        </w:rPr>
        <w:t>Brīvības gatve 455, Rīga, LV-1024, darba dienās no plkst.</w:t>
      </w:r>
      <w:r w:rsidR="00920045">
        <w:rPr>
          <w:sz w:val="22"/>
          <w:szCs w:val="22"/>
          <w:lang w:val="lv-LV" w:eastAsia="zh-CN"/>
        </w:rPr>
        <w:t>10</w:t>
      </w:r>
      <w:r w:rsidR="00856AD1">
        <w:rPr>
          <w:sz w:val="22"/>
          <w:szCs w:val="22"/>
          <w:vertAlign w:val="superscript"/>
          <w:lang w:val="lv-LV" w:eastAsia="zh-CN"/>
        </w:rPr>
        <w:t>3</w:t>
      </w:r>
      <w:r w:rsidRPr="009557AF">
        <w:rPr>
          <w:sz w:val="22"/>
          <w:szCs w:val="22"/>
          <w:vertAlign w:val="superscript"/>
          <w:lang w:val="lv-LV" w:eastAsia="zh-CN"/>
        </w:rPr>
        <w:t xml:space="preserve">0 </w:t>
      </w:r>
      <w:r w:rsidRPr="009557AF">
        <w:rPr>
          <w:sz w:val="22"/>
          <w:szCs w:val="22"/>
          <w:lang w:val="lv-LV" w:eastAsia="zh-CN"/>
        </w:rPr>
        <w:t>līdz 1</w:t>
      </w:r>
      <w:r w:rsidR="00162A9E" w:rsidRPr="009557AF">
        <w:rPr>
          <w:sz w:val="22"/>
          <w:szCs w:val="22"/>
          <w:lang w:val="lv-LV" w:eastAsia="zh-CN"/>
        </w:rPr>
        <w:t>3</w:t>
      </w:r>
      <w:r w:rsidRPr="009557AF">
        <w:rPr>
          <w:sz w:val="22"/>
          <w:szCs w:val="22"/>
          <w:vertAlign w:val="superscript"/>
          <w:lang w:val="lv-LV" w:eastAsia="zh-CN"/>
        </w:rPr>
        <w:t>00</w:t>
      </w:r>
      <w:r w:rsidRPr="009557AF">
        <w:rPr>
          <w:sz w:val="22"/>
          <w:szCs w:val="22"/>
          <w:lang w:val="lv-LV" w:eastAsia="zh-CN"/>
        </w:rPr>
        <w:t xml:space="preserve"> un no 13</w:t>
      </w:r>
      <w:r w:rsidRPr="009557AF">
        <w:rPr>
          <w:sz w:val="22"/>
          <w:szCs w:val="22"/>
          <w:vertAlign w:val="superscript"/>
          <w:lang w:val="lv-LV" w:eastAsia="zh-CN"/>
        </w:rPr>
        <w:t>00</w:t>
      </w:r>
      <w:r w:rsidRPr="009557AF">
        <w:rPr>
          <w:sz w:val="22"/>
          <w:szCs w:val="22"/>
          <w:lang w:val="lv-LV" w:eastAsia="zh-CN"/>
        </w:rPr>
        <w:t xml:space="preserve"> līdz 1</w:t>
      </w:r>
      <w:r w:rsidR="00920045">
        <w:rPr>
          <w:sz w:val="22"/>
          <w:szCs w:val="22"/>
          <w:lang w:val="lv-LV" w:eastAsia="zh-CN"/>
        </w:rPr>
        <w:t>6</w:t>
      </w:r>
      <w:r w:rsidRPr="009557AF">
        <w:rPr>
          <w:sz w:val="22"/>
          <w:szCs w:val="22"/>
          <w:vertAlign w:val="superscript"/>
          <w:lang w:val="lv-LV" w:eastAsia="zh-CN"/>
        </w:rPr>
        <w:t>00</w:t>
      </w:r>
      <w:r w:rsidRPr="009557AF">
        <w:rPr>
          <w:sz w:val="22"/>
          <w:szCs w:val="22"/>
          <w:lang w:val="lv-LV" w:eastAsia="zh-CN"/>
        </w:rPr>
        <w:t>,</w:t>
      </w:r>
      <w:r w:rsidR="00920045">
        <w:rPr>
          <w:sz w:val="22"/>
          <w:szCs w:val="22"/>
          <w:lang w:val="lv-LV" w:eastAsia="zh-CN"/>
        </w:rPr>
        <w:t xml:space="preserve"> piektdienās līdz plkst.12.00</w:t>
      </w:r>
      <w:r w:rsidRPr="009557AF">
        <w:rPr>
          <w:sz w:val="22"/>
          <w:szCs w:val="22"/>
          <w:lang w:val="lv-LV" w:eastAsia="zh-CN"/>
        </w:rPr>
        <w:t xml:space="preserve"> iesniedzot personīgi vai atsūtot pa pastu. Pasta sūtījumam jābūt nogādātam šajā punktā norādītajā adresē līdz augstākminētajam termiņam. Piedāvājums, kas iesniegts pēc minētā termiņa, tiks neatvērts atdots atpakaļ iesniedzējam. Ja pretendents izvēlas nosūtīt piedāvājumu pa pastu, tad visu atbildību par iespējamu pasta sūtījumu aizkavēšanos vai citiem apstākļiem, kas var traucēt piedāvājuma savlaicīgu nogādāšanu norādītajā adresē, uzņemas pretendents.</w:t>
      </w:r>
    </w:p>
    <w:p w:rsidR="001648CE" w:rsidRPr="009557AF" w:rsidRDefault="001648CE" w:rsidP="001648CE">
      <w:pPr>
        <w:tabs>
          <w:tab w:val="left" w:pos="792"/>
          <w:tab w:val="left" w:pos="1890"/>
        </w:tabs>
        <w:suppressAutoHyphens/>
        <w:jc w:val="both"/>
        <w:rPr>
          <w:sz w:val="22"/>
          <w:szCs w:val="22"/>
          <w:lang w:val="lv-LV" w:eastAsia="zh-CN"/>
        </w:rPr>
      </w:pPr>
    </w:p>
    <w:p w:rsidR="001648CE" w:rsidRPr="009557AF" w:rsidRDefault="00162A9E" w:rsidP="00162A9E">
      <w:pPr>
        <w:numPr>
          <w:ilvl w:val="1"/>
          <w:numId w:val="4"/>
        </w:numPr>
        <w:tabs>
          <w:tab w:val="left" w:pos="792"/>
          <w:tab w:val="num" w:pos="882"/>
        </w:tabs>
        <w:suppressAutoHyphens/>
        <w:ind w:left="882" w:hanging="882"/>
        <w:jc w:val="both"/>
        <w:rPr>
          <w:b/>
          <w:sz w:val="22"/>
          <w:szCs w:val="22"/>
          <w:lang w:val="lv-LV" w:eastAsia="zh-CN"/>
        </w:rPr>
      </w:pPr>
      <w:r w:rsidRPr="009557AF">
        <w:rPr>
          <w:b/>
          <w:sz w:val="22"/>
          <w:szCs w:val="22"/>
          <w:lang w:val="lv-LV" w:eastAsia="zh-CN"/>
        </w:rPr>
        <w:t xml:space="preserve"> </w:t>
      </w:r>
      <w:r w:rsidR="001648CE" w:rsidRPr="009557AF">
        <w:rPr>
          <w:b/>
          <w:sz w:val="22"/>
          <w:szCs w:val="22"/>
          <w:lang w:val="lv-LV" w:eastAsia="zh-CN"/>
        </w:rPr>
        <w:t>PIEDĀVĀJUMA NOFORMĒŠANA</w:t>
      </w:r>
    </w:p>
    <w:p w:rsidR="001648CE" w:rsidRPr="009557AF" w:rsidRDefault="001648CE" w:rsidP="001648CE">
      <w:pPr>
        <w:tabs>
          <w:tab w:val="left" w:pos="792"/>
        </w:tabs>
        <w:suppressAutoHyphens/>
        <w:ind w:left="882"/>
        <w:jc w:val="both"/>
        <w:rPr>
          <w:b/>
          <w:sz w:val="22"/>
          <w:szCs w:val="22"/>
          <w:lang w:val="lv-LV" w:eastAsia="zh-CN"/>
        </w:rPr>
      </w:pPr>
    </w:p>
    <w:p w:rsidR="001648CE" w:rsidRPr="00920045" w:rsidRDefault="001648CE" w:rsidP="00920045">
      <w:pPr>
        <w:numPr>
          <w:ilvl w:val="2"/>
          <w:numId w:val="4"/>
        </w:numPr>
        <w:tabs>
          <w:tab w:val="num" w:pos="851"/>
          <w:tab w:val="num" w:pos="1781"/>
        </w:tabs>
        <w:suppressAutoHyphens/>
        <w:ind w:left="709" w:hanging="709"/>
        <w:jc w:val="both"/>
        <w:rPr>
          <w:sz w:val="22"/>
          <w:szCs w:val="22"/>
          <w:lang w:val="lv-LV" w:eastAsia="zh-CN"/>
        </w:rPr>
      </w:pPr>
      <w:r w:rsidRPr="009557AF">
        <w:rPr>
          <w:sz w:val="22"/>
          <w:szCs w:val="22"/>
          <w:lang w:val="lv-LV" w:eastAsia="zh-CN"/>
        </w:rPr>
        <w:lastRenderedPageBreak/>
        <w:t xml:space="preserve">Piedāvājums </w:t>
      </w:r>
      <w:r w:rsidRPr="00920045">
        <w:rPr>
          <w:sz w:val="22"/>
          <w:szCs w:val="22"/>
          <w:lang w:val="lv-LV" w:eastAsia="zh-CN"/>
        </w:rPr>
        <w:t>iesniedzams aizlīmētā, aizzīmogotā aploksnē. Aploksnei jābūt aizzīmogotai ar pretendenta zīmogu. Uz aploksnes jābūt atzīmēm: Piedāvājums iepirkuma procedūrai:</w:t>
      </w:r>
      <w:r w:rsidRPr="00920045">
        <w:rPr>
          <w:bCs/>
          <w:sz w:val="22"/>
          <w:szCs w:val="22"/>
          <w:lang w:val="lv-LV" w:eastAsia="zh-CN"/>
        </w:rPr>
        <w:t xml:space="preserve"> „</w:t>
      </w:r>
      <w:r w:rsidR="00162A9E" w:rsidRPr="00920045">
        <w:rPr>
          <w:bCs/>
          <w:sz w:val="22"/>
          <w:szCs w:val="22"/>
          <w:lang w:val="lv-LV" w:eastAsia="zh-CN"/>
        </w:rPr>
        <w:t>Garkalnes</w:t>
      </w:r>
      <w:r w:rsidR="00E95F3C" w:rsidRPr="00920045">
        <w:rPr>
          <w:bCs/>
          <w:sz w:val="22"/>
          <w:szCs w:val="22"/>
          <w:lang w:val="lv-LV" w:eastAsia="zh-CN"/>
        </w:rPr>
        <w:t xml:space="preserve"> novada D</w:t>
      </w:r>
      <w:r w:rsidR="0042127A" w:rsidRPr="00920045">
        <w:rPr>
          <w:bCs/>
          <w:sz w:val="22"/>
          <w:szCs w:val="22"/>
          <w:lang w:val="lv-LV" w:eastAsia="zh-CN"/>
        </w:rPr>
        <w:t>omes darbinieku veselības apdrošināšana</w:t>
      </w:r>
      <w:r w:rsidR="00E95F3C" w:rsidRPr="00920045">
        <w:rPr>
          <w:bCs/>
          <w:sz w:val="22"/>
          <w:szCs w:val="22"/>
          <w:lang w:val="lv-LV" w:eastAsia="zh-CN"/>
        </w:rPr>
        <w:t xml:space="preserve">”, ID </w:t>
      </w:r>
      <w:proofErr w:type="spellStart"/>
      <w:r w:rsidR="00E95F3C" w:rsidRPr="00920045">
        <w:rPr>
          <w:bCs/>
          <w:sz w:val="22"/>
          <w:szCs w:val="22"/>
          <w:lang w:val="lv-LV" w:eastAsia="zh-CN"/>
        </w:rPr>
        <w:t>Nr.</w:t>
      </w:r>
      <w:r w:rsidR="00E95F3C" w:rsidRPr="00920045">
        <w:rPr>
          <w:iCs/>
          <w:sz w:val="22"/>
          <w:szCs w:val="22"/>
          <w:lang w:val="lv-LV" w:eastAsia="zh-CN"/>
        </w:rPr>
        <w:t>GND</w:t>
      </w:r>
      <w:proofErr w:type="spellEnd"/>
      <w:r w:rsidR="00E95F3C" w:rsidRPr="00920045">
        <w:rPr>
          <w:iCs/>
          <w:sz w:val="22"/>
          <w:szCs w:val="22"/>
          <w:lang w:val="lv-LV" w:eastAsia="zh-CN"/>
        </w:rPr>
        <w:t xml:space="preserve"> 201</w:t>
      </w:r>
      <w:r w:rsidR="00740C66">
        <w:rPr>
          <w:iCs/>
          <w:sz w:val="22"/>
          <w:szCs w:val="22"/>
          <w:lang w:val="lv-LV" w:eastAsia="zh-CN"/>
        </w:rPr>
        <w:t>8</w:t>
      </w:r>
      <w:r w:rsidR="00E95F3C" w:rsidRPr="00920045">
        <w:rPr>
          <w:iCs/>
          <w:sz w:val="22"/>
          <w:szCs w:val="22"/>
          <w:lang w:val="lv-LV" w:eastAsia="zh-CN"/>
        </w:rPr>
        <w:t>/</w:t>
      </w:r>
      <w:r w:rsidR="00740C66">
        <w:rPr>
          <w:iCs/>
          <w:sz w:val="22"/>
          <w:szCs w:val="22"/>
          <w:lang w:val="lv-LV" w:eastAsia="zh-CN"/>
        </w:rPr>
        <w:t>12</w:t>
      </w:r>
    </w:p>
    <w:p w:rsidR="001648CE" w:rsidRPr="009557AF" w:rsidRDefault="00E95F3C" w:rsidP="001648CE">
      <w:pPr>
        <w:tabs>
          <w:tab w:val="left" w:pos="900"/>
        </w:tabs>
        <w:suppressAutoHyphens/>
        <w:ind w:left="900" w:hanging="810"/>
        <w:jc w:val="center"/>
        <w:rPr>
          <w:sz w:val="22"/>
          <w:szCs w:val="22"/>
          <w:lang w:val="lv-LV" w:eastAsia="zh-CN"/>
        </w:rPr>
      </w:pPr>
      <w:r w:rsidRPr="009557AF">
        <w:rPr>
          <w:sz w:val="22"/>
          <w:szCs w:val="22"/>
          <w:lang w:val="lv-LV" w:eastAsia="zh-CN"/>
        </w:rPr>
        <w:t>Neatvērt līdz 201</w:t>
      </w:r>
      <w:r w:rsidR="00740C66">
        <w:rPr>
          <w:sz w:val="22"/>
          <w:szCs w:val="22"/>
          <w:lang w:val="lv-LV" w:eastAsia="zh-CN"/>
        </w:rPr>
        <w:t>8</w:t>
      </w:r>
      <w:r w:rsidRPr="009557AF">
        <w:rPr>
          <w:sz w:val="22"/>
          <w:szCs w:val="22"/>
          <w:lang w:val="lv-LV" w:eastAsia="zh-CN"/>
        </w:rPr>
        <w:t>.</w:t>
      </w:r>
      <w:r w:rsidR="00881BF9" w:rsidRPr="009557AF">
        <w:rPr>
          <w:sz w:val="22"/>
          <w:szCs w:val="22"/>
          <w:lang w:val="lv-LV" w:eastAsia="zh-CN"/>
        </w:rPr>
        <w:t>g</w:t>
      </w:r>
      <w:r w:rsidR="001648CE" w:rsidRPr="009557AF">
        <w:rPr>
          <w:sz w:val="22"/>
          <w:szCs w:val="22"/>
          <w:lang w:val="lv-LV" w:eastAsia="zh-CN"/>
        </w:rPr>
        <w:t>ada</w:t>
      </w:r>
      <w:r w:rsidRPr="009557AF">
        <w:rPr>
          <w:sz w:val="22"/>
          <w:szCs w:val="22"/>
          <w:lang w:val="lv-LV" w:eastAsia="zh-CN"/>
        </w:rPr>
        <w:t xml:space="preserve"> </w:t>
      </w:r>
      <w:r w:rsidR="00740C66">
        <w:rPr>
          <w:sz w:val="22"/>
          <w:szCs w:val="22"/>
          <w:lang w:val="lv-LV" w:eastAsia="zh-CN"/>
        </w:rPr>
        <w:t>0</w:t>
      </w:r>
      <w:r w:rsidR="00BA043C">
        <w:rPr>
          <w:sz w:val="22"/>
          <w:szCs w:val="22"/>
          <w:lang w:val="lv-LV" w:eastAsia="zh-CN"/>
        </w:rPr>
        <w:t>2</w:t>
      </w:r>
      <w:r w:rsidR="00740C66">
        <w:rPr>
          <w:sz w:val="22"/>
          <w:szCs w:val="22"/>
          <w:lang w:val="lv-LV" w:eastAsia="zh-CN"/>
        </w:rPr>
        <w:t>.okto</w:t>
      </w:r>
      <w:r w:rsidRPr="00227B71">
        <w:rPr>
          <w:sz w:val="22"/>
          <w:szCs w:val="22"/>
          <w:lang w:val="lv-LV" w:eastAsia="zh-CN"/>
        </w:rPr>
        <w:t>brim plkst.1</w:t>
      </w:r>
      <w:r w:rsidR="00BA043C">
        <w:rPr>
          <w:sz w:val="22"/>
          <w:szCs w:val="22"/>
          <w:lang w:val="lv-LV" w:eastAsia="zh-CN"/>
        </w:rPr>
        <w:t>0</w:t>
      </w:r>
      <w:r w:rsidR="007E46D8" w:rsidRPr="00227B71">
        <w:rPr>
          <w:sz w:val="22"/>
          <w:szCs w:val="22"/>
          <w:lang w:val="lv-LV" w:eastAsia="zh-CN"/>
        </w:rPr>
        <w:t>.0</w:t>
      </w:r>
      <w:r w:rsidR="001648CE" w:rsidRPr="00227B71">
        <w:rPr>
          <w:sz w:val="22"/>
          <w:szCs w:val="22"/>
          <w:lang w:val="lv-LV" w:eastAsia="zh-CN"/>
        </w:rPr>
        <w:t>0</w:t>
      </w:r>
      <w:r w:rsidR="001648CE" w:rsidRPr="009557AF">
        <w:rPr>
          <w:sz w:val="22"/>
          <w:szCs w:val="22"/>
          <w:lang w:val="lv-LV" w:eastAsia="zh-CN"/>
        </w:rPr>
        <w:t>.</w:t>
      </w:r>
    </w:p>
    <w:p w:rsidR="001648CE" w:rsidRPr="009557AF" w:rsidRDefault="001648CE" w:rsidP="001648CE">
      <w:pPr>
        <w:tabs>
          <w:tab w:val="left" w:pos="900"/>
          <w:tab w:val="center" w:pos="4644"/>
          <w:tab w:val="right" w:pos="9198"/>
        </w:tabs>
        <w:suppressAutoHyphens/>
        <w:ind w:left="900" w:hanging="810"/>
        <w:rPr>
          <w:rFonts w:eastAsia="Arial"/>
          <w:sz w:val="22"/>
          <w:szCs w:val="22"/>
          <w:lang w:val="lv-LV" w:eastAsia="zh-CN"/>
        </w:rPr>
      </w:pPr>
      <w:r w:rsidRPr="009557AF">
        <w:rPr>
          <w:sz w:val="22"/>
          <w:szCs w:val="22"/>
          <w:lang w:val="lv-LV" w:eastAsia="zh-CN"/>
        </w:rPr>
        <w:tab/>
      </w:r>
      <w:r w:rsidRPr="009557AF">
        <w:rPr>
          <w:sz w:val="22"/>
          <w:szCs w:val="22"/>
          <w:lang w:val="lv-LV" w:eastAsia="zh-CN"/>
        </w:rPr>
        <w:tab/>
        <w:t xml:space="preserve"> „Ierobežotas pieejamības inform</w:t>
      </w:r>
      <w:r w:rsidR="00E95F3C" w:rsidRPr="009557AF">
        <w:rPr>
          <w:sz w:val="22"/>
          <w:szCs w:val="22"/>
          <w:lang w:val="lv-LV" w:eastAsia="zh-CN"/>
        </w:rPr>
        <w:t>ācija”</w:t>
      </w:r>
      <w:r w:rsidRPr="009557AF">
        <w:rPr>
          <w:sz w:val="22"/>
          <w:szCs w:val="22"/>
          <w:lang w:val="lv-LV" w:eastAsia="zh-CN"/>
        </w:rPr>
        <w:t>.</w:t>
      </w:r>
      <w:r w:rsidRPr="009557AF">
        <w:rPr>
          <w:sz w:val="22"/>
          <w:szCs w:val="22"/>
          <w:lang w:val="lv-LV" w:eastAsia="zh-CN"/>
        </w:rPr>
        <w:tab/>
      </w:r>
    </w:p>
    <w:p w:rsidR="001648CE" w:rsidRPr="009557AF" w:rsidRDefault="00E95F3C" w:rsidP="001648CE">
      <w:pPr>
        <w:numPr>
          <w:ilvl w:val="3"/>
          <w:numId w:val="4"/>
        </w:numPr>
        <w:tabs>
          <w:tab w:val="left" w:pos="900"/>
          <w:tab w:val="left" w:pos="1728"/>
          <w:tab w:val="left" w:pos="1890"/>
          <w:tab w:val="left" w:pos="2700"/>
        </w:tabs>
        <w:suppressAutoHyphens/>
        <w:ind w:left="900" w:hanging="810"/>
        <w:jc w:val="both"/>
        <w:rPr>
          <w:sz w:val="22"/>
          <w:szCs w:val="22"/>
          <w:lang w:val="lv-LV" w:eastAsia="zh-CN"/>
        </w:rPr>
      </w:pPr>
      <w:r w:rsidRPr="009557AF">
        <w:rPr>
          <w:sz w:val="22"/>
          <w:szCs w:val="22"/>
          <w:lang w:val="lv-LV" w:eastAsia="zh-CN"/>
        </w:rPr>
        <w:t xml:space="preserve">pretendenta nosaukumam, </w:t>
      </w:r>
      <w:r w:rsidR="004E5C2D">
        <w:rPr>
          <w:sz w:val="22"/>
          <w:szCs w:val="22"/>
          <w:lang w:val="lv-LV" w:eastAsia="zh-CN"/>
        </w:rPr>
        <w:t xml:space="preserve">reģistrācijas Nr., </w:t>
      </w:r>
      <w:r w:rsidR="001648CE" w:rsidRPr="009557AF">
        <w:rPr>
          <w:sz w:val="22"/>
          <w:szCs w:val="22"/>
          <w:lang w:val="lv-LV" w:eastAsia="zh-CN"/>
        </w:rPr>
        <w:t>adresei</w:t>
      </w:r>
      <w:r w:rsidRPr="009557AF">
        <w:rPr>
          <w:sz w:val="22"/>
          <w:szCs w:val="22"/>
          <w:lang w:val="lv-LV" w:eastAsia="zh-CN"/>
        </w:rPr>
        <w:t>, telefona un faksa Nr., e-pasta adresei</w:t>
      </w:r>
      <w:r w:rsidR="001648CE" w:rsidRPr="009557AF">
        <w:rPr>
          <w:sz w:val="22"/>
          <w:szCs w:val="22"/>
          <w:lang w:val="lv-LV" w:eastAsia="zh-CN"/>
        </w:rPr>
        <w:t>;</w:t>
      </w:r>
    </w:p>
    <w:p w:rsidR="001648CE" w:rsidRPr="009557AF" w:rsidRDefault="001648CE" w:rsidP="001648CE">
      <w:pPr>
        <w:numPr>
          <w:ilvl w:val="3"/>
          <w:numId w:val="4"/>
        </w:numPr>
        <w:tabs>
          <w:tab w:val="left" w:pos="900"/>
          <w:tab w:val="left" w:pos="1728"/>
          <w:tab w:val="left" w:pos="1980"/>
          <w:tab w:val="left" w:pos="2700"/>
        </w:tabs>
        <w:suppressAutoHyphens/>
        <w:ind w:left="900" w:hanging="810"/>
        <w:jc w:val="both"/>
        <w:rPr>
          <w:sz w:val="22"/>
          <w:szCs w:val="22"/>
          <w:lang w:val="lv-LV" w:eastAsia="zh-CN"/>
        </w:rPr>
      </w:pPr>
      <w:r w:rsidRPr="009557AF">
        <w:rPr>
          <w:sz w:val="22"/>
          <w:szCs w:val="22"/>
          <w:lang w:val="lv-LV" w:eastAsia="zh-CN"/>
        </w:rPr>
        <w:t>adresātam – Iepirkuma procedūras organizētāja nosaukums un adrese;</w:t>
      </w:r>
    </w:p>
    <w:p w:rsidR="001648CE" w:rsidRPr="009557AF" w:rsidRDefault="001648CE" w:rsidP="001648CE">
      <w:pPr>
        <w:numPr>
          <w:ilvl w:val="2"/>
          <w:numId w:val="4"/>
        </w:numPr>
        <w:tabs>
          <w:tab w:val="left" w:pos="900"/>
          <w:tab w:val="left" w:pos="1800"/>
        </w:tabs>
        <w:suppressAutoHyphens/>
        <w:ind w:left="900" w:hanging="810"/>
        <w:jc w:val="both"/>
        <w:rPr>
          <w:sz w:val="22"/>
          <w:szCs w:val="22"/>
          <w:lang w:val="lv-LV" w:eastAsia="zh-CN"/>
        </w:rPr>
      </w:pPr>
      <w:r w:rsidRPr="009557AF">
        <w:rPr>
          <w:sz w:val="22"/>
          <w:szCs w:val="22"/>
          <w:lang w:val="lv-LV" w:eastAsia="zh-CN"/>
        </w:rPr>
        <w:t>Piedāvājums sastāv no trijām daļām:</w:t>
      </w:r>
    </w:p>
    <w:p w:rsidR="001648CE" w:rsidRPr="009557AF" w:rsidRDefault="001648CE" w:rsidP="0042127A">
      <w:pPr>
        <w:numPr>
          <w:ilvl w:val="0"/>
          <w:numId w:val="31"/>
        </w:numPr>
        <w:tabs>
          <w:tab w:val="left" w:pos="709"/>
          <w:tab w:val="left" w:pos="1440"/>
        </w:tabs>
        <w:suppressAutoHyphens/>
        <w:ind w:left="709" w:hanging="619"/>
        <w:jc w:val="both"/>
        <w:rPr>
          <w:sz w:val="22"/>
          <w:szCs w:val="22"/>
          <w:lang w:val="lv-LV" w:eastAsia="zh-CN"/>
        </w:rPr>
      </w:pPr>
      <w:r w:rsidRPr="009557AF">
        <w:rPr>
          <w:sz w:val="22"/>
          <w:szCs w:val="22"/>
          <w:lang w:val="lv-LV" w:eastAsia="zh-CN"/>
        </w:rPr>
        <w:t xml:space="preserve">pretendentu atlases dokumentiem, ieskaitot pieteikumu </w:t>
      </w:r>
      <w:r w:rsidR="00E95F3C" w:rsidRPr="009557AF">
        <w:rPr>
          <w:sz w:val="22"/>
          <w:szCs w:val="22"/>
          <w:lang w:val="lv-LV" w:eastAsia="zh-CN"/>
        </w:rPr>
        <w:t>dalībai iepirkuma procedūrā (1.p</w:t>
      </w:r>
      <w:r w:rsidRPr="009557AF">
        <w:rPr>
          <w:sz w:val="22"/>
          <w:szCs w:val="22"/>
          <w:lang w:val="lv-LV" w:eastAsia="zh-CN"/>
        </w:rPr>
        <w:t>ielikums);</w:t>
      </w:r>
    </w:p>
    <w:p w:rsidR="001648CE" w:rsidRPr="009557AF" w:rsidRDefault="00073D22" w:rsidP="0042127A">
      <w:pPr>
        <w:numPr>
          <w:ilvl w:val="0"/>
          <w:numId w:val="31"/>
        </w:numPr>
        <w:tabs>
          <w:tab w:val="left" w:pos="709"/>
          <w:tab w:val="left" w:pos="1440"/>
        </w:tabs>
        <w:suppressAutoHyphens/>
        <w:ind w:left="900" w:hanging="810"/>
        <w:jc w:val="both"/>
        <w:rPr>
          <w:sz w:val="22"/>
          <w:szCs w:val="22"/>
          <w:lang w:val="lv-LV" w:eastAsia="zh-CN"/>
        </w:rPr>
      </w:pPr>
      <w:r w:rsidRPr="009557AF">
        <w:rPr>
          <w:sz w:val="22"/>
          <w:szCs w:val="22"/>
          <w:lang w:val="lv-LV" w:eastAsia="zh-CN"/>
        </w:rPr>
        <w:t>T</w:t>
      </w:r>
      <w:r w:rsidR="00E95F3C" w:rsidRPr="009557AF">
        <w:rPr>
          <w:sz w:val="22"/>
          <w:szCs w:val="22"/>
          <w:lang w:val="lv-LV" w:eastAsia="zh-CN"/>
        </w:rPr>
        <w:t>ehniskais piedāvājums (</w:t>
      </w:r>
      <w:r w:rsidRPr="009557AF">
        <w:rPr>
          <w:sz w:val="22"/>
          <w:szCs w:val="22"/>
          <w:lang w:val="lv-LV" w:eastAsia="zh-CN"/>
        </w:rPr>
        <w:t>3</w:t>
      </w:r>
      <w:r w:rsidR="001648CE" w:rsidRPr="009557AF">
        <w:rPr>
          <w:sz w:val="22"/>
          <w:szCs w:val="22"/>
          <w:lang w:val="lv-LV" w:eastAsia="zh-CN"/>
        </w:rPr>
        <w:t>.pielikums);</w:t>
      </w:r>
    </w:p>
    <w:p w:rsidR="001648CE" w:rsidRPr="009557AF" w:rsidRDefault="00073D22" w:rsidP="0042127A">
      <w:pPr>
        <w:numPr>
          <w:ilvl w:val="0"/>
          <w:numId w:val="31"/>
        </w:numPr>
        <w:tabs>
          <w:tab w:val="left" w:pos="709"/>
          <w:tab w:val="left" w:pos="1440"/>
        </w:tabs>
        <w:suppressAutoHyphens/>
        <w:ind w:left="709" w:hanging="619"/>
        <w:jc w:val="both"/>
        <w:rPr>
          <w:sz w:val="22"/>
          <w:szCs w:val="22"/>
          <w:lang w:val="lv-LV" w:eastAsia="zh-CN"/>
        </w:rPr>
      </w:pPr>
      <w:r w:rsidRPr="009557AF">
        <w:rPr>
          <w:sz w:val="22"/>
          <w:szCs w:val="22"/>
          <w:lang w:val="lv-LV" w:eastAsia="zh-CN"/>
        </w:rPr>
        <w:t>Finanšu piedāvājuma (4</w:t>
      </w:r>
      <w:r w:rsidR="00E95F3C" w:rsidRPr="009557AF">
        <w:rPr>
          <w:sz w:val="22"/>
          <w:szCs w:val="22"/>
          <w:lang w:val="lv-LV" w:eastAsia="zh-CN"/>
        </w:rPr>
        <w:t>.</w:t>
      </w:r>
      <w:r w:rsidR="001648CE" w:rsidRPr="009557AF">
        <w:rPr>
          <w:sz w:val="22"/>
          <w:szCs w:val="22"/>
          <w:lang w:val="lv-LV" w:eastAsia="zh-CN"/>
        </w:rPr>
        <w:t>pielikums</w:t>
      </w:r>
      <w:r w:rsidRPr="009557AF">
        <w:rPr>
          <w:sz w:val="22"/>
          <w:szCs w:val="22"/>
          <w:lang w:val="lv-LV" w:eastAsia="zh-CN"/>
        </w:rPr>
        <w:t>)</w:t>
      </w:r>
      <w:r w:rsidR="001648CE" w:rsidRPr="009557AF">
        <w:rPr>
          <w:sz w:val="22"/>
          <w:szCs w:val="22"/>
          <w:lang w:val="lv-LV" w:eastAsia="zh-CN"/>
        </w:rPr>
        <w:t>;</w:t>
      </w:r>
    </w:p>
    <w:p w:rsidR="001648CE" w:rsidRPr="009557AF" w:rsidRDefault="001648CE" w:rsidP="0042127A">
      <w:pPr>
        <w:numPr>
          <w:ilvl w:val="2"/>
          <w:numId w:val="4"/>
        </w:numPr>
        <w:tabs>
          <w:tab w:val="clear" w:pos="720"/>
          <w:tab w:val="left" w:pos="709"/>
          <w:tab w:val="left" w:pos="1224"/>
          <w:tab w:val="left" w:pos="1440"/>
          <w:tab w:val="num" w:pos="1781"/>
        </w:tabs>
        <w:suppressAutoHyphens/>
        <w:ind w:left="709" w:hanging="709"/>
        <w:jc w:val="both"/>
        <w:rPr>
          <w:sz w:val="22"/>
          <w:szCs w:val="22"/>
          <w:lang w:val="lv-LV" w:eastAsia="zh-CN"/>
        </w:rPr>
      </w:pPr>
      <w:r w:rsidRPr="009557AF">
        <w:rPr>
          <w:sz w:val="22"/>
          <w:szCs w:val="22"/>
          <w:lang w:val="lv-LV" w:eastAsia="zh-CN"/>
        </w:rPr>
        <w:t>Visas piedāvājuma daļas un pieteikums dalībai iepirkuma procedūrā ir cauršūtas, lai dokumentus nebūtu iespēja</w:t>
      </w:r>
      <w:r w:rsidR="00AF60E6" w:rsidRPr="009557AF">
        <w:rPr>
          <w:sz w:val="22"/>
          <w:szCs w:val="22"/>
          <w:lang w:val="lv-LV" w:eastAsia="zh-CN"/>
        </w:rPr>
        <w:t>ms atdalīt, un ievietoti 1.6.1.</w:t>
      </w:r>
      <w:r w:rsidRPr="009557AF">
        <w:rPr>
          <w:sz w:val="22"/>
          <w:szCs w:val="22"/>
          <w:lang w:val="lv-LV" w:eastAsia="zh-CN"/>
        </w:rPr>
        <w:t>punktā minētajā aploksnē. Dokumentiem jābūt sanumurētiem un jāatbilst pievienotajam satura radītājam. Piedāvājumā iekļautajiem dokumentiem jābūt skaidri salasāmiem, bez labojumiem.</w:t>
      </w:r>
    </w:p>
    <w:p w:rsidR="001648CE" w:rsidRPr="0003192E" w:rsidRDefault="001648CE" w:rsidP="0003192E">
      <w:pPr>
        <w:numPr>
          <w:ilvl w:val="2"/>
          <w:numId w:val="4"/>
        </w:numPr>
        <w:tabs>
          <w:tab w:val="clear" w:pos="720"/>
          <w:tab w:val="left" w:pos="709"/>
          <w:tab w:val="left" w:pos="1224"/>
          <w:tab w:val="left" w:pos="1260"/>
          <w:tab w:val="num" w:pos="1781"/>
        </w:tabs>
        <w:suppressAutoHyphens/>
        <w:ind w:left="709" w:hanging="709"/>
        <w:jc w:val="both"/>
        <w:rPr>
          <w:sz w:val="22"/>
          <w:szCs w:val="22"/>
          <w:lang w:val="lv-LV" w:eastAsia="zh-CN"/>
        </w:rPr>
      </w:pPr>
      <w:r w:rsidRPr="009557AF">
        <w:rPr>
          <w:sz w:val="22"/>
          <w:szCs w:val="22"/>
          <w:lang w:val="lv-LV" w:eastAsia="zh-CN"/>
        </w:rPr>
        <w:t xml:space="preserve">Piedāvājums jāsagatavo </w:t>
      </w:r>
      <w:r w:rsidR="004E5C2D" w:rsidRPr="00227B71">
        <w:rPr>
          <w:b/>
          <w:color w:val="000000" w:themeColor="text1"/>
          <w:sz w:val="22"/>
          <w:szCs w:val="22"/>
          <w:lang w:val="lv-LV" w:eastAsia="zh-CN"/>
        </w:rPr>
        <w:t>divos</w:t>
      </w:r>
      <w:r w:rsidR="004E5C2D">
        <w:rPr>
          <w:sz w:val="22"/>
          <w:szCs w:val="22"/>
          <w:lang w:val="lv-LV" w:eastAsia="zh-CN"/>
        </w:rPr>
        <w:t xml:space="preserve"> eksemplāros </w:t>
      </w:r>
      <w:r w:rsidRPr="009557AF">
        <w:rPr>
          <w:sz w:val="22"/>
          <w:szCs w:val="22"/>
          <w:lang w:val="lv-LV" w:eastAsia="zh-CN"/>
        </w:rPr>
        <w:t xml:space="preserve">latviešu valodā (sertifikācijas dokumenti var tikt iesniegti angļu vai krievu valodā; citā valodā sagatavotiem dokumentiem jāpievieno </w:t>
      </w:r>
      <w:r w:rsidRPr="009557AF">
        <w:rPr>
          <w:i/>
          <w:sz w:val="22"/>
          <w:szCs w:val="22"/>
          <w:lang w:val="lv-LV" w:eastAsia="zh-CN"/>
        </w:rPr>
        <w:t>pretendenta</w:t>
      </w:r>
      <w:r w:rsidRPr="009557AF">
        <w:rPr>
          <w:sz w:val="22"/>
          <w:szCs w:val="22"/>
          <w:lang w:val="lv-LV" w:eastAsia="zh-CN"/>
        </w:rPr>
        <w:t xml:space="preserve"> apliecināts tulkojums latviešu valodā)</w:t>
      </w:r>
      <w:r w:rsidR="0003192E">
        <w:rPr>
          <w:sz w:val="22"/>
          <w:szCs w:val="22"/>
          <w:lang w:val="lv-LV" w:eastAsia="zh-CN"/>
        </w:rPr>
        <w:t>.</w:t>
      </w:r>
      <w:r w:rsidR="0003192E" w:rsidRPr="0003192E">
        <w:rPr>
          <w:rFonts w:eastAsia="Calibri"/>
          <w:bCs/>
          <w:szCs w:val="24"/>
          <w:lang w:val="lv-LV"/>
        </w:rPr>
        <w:t xml:space="preserve"> </w:t>
      </w:r>
      <w:r w:rsidR="0003192E">
        <w:rPr>
          <w:bCs/>
          <w:sz w:val="22"/>
          <w:szCs w:val="22"/>
          <w:lang w:val="lv-LV" w:eastAsia="zh-CN"/>
        </w:rPr>
        <w:t>Papildus tehniskais pied</w:t>
      </w:r>
      <w:r w:rsidR="0003192E">
        <w:rPr>
          <w:sz w:val="22"/>
          <w:szCs w:val="22"/>
          <w:lang w:val="lv-LV" w:eastAsia="zh-CN"/>
        </w:rPr>
        <w:t>āvājums</w:t>
      </w:r>
      <w:r w:rsidR="0003192E" w:rsidRPr="0003192E">
        <w:rPr>
          <w:bCs/>
          <w:sz w:val="22"/>
          <w:szCs w:val="22"/>
          <w:lang w:val="lv-LV" w:eastAsia="zh-CN"/>
        </w:rPr>
        <w:t xml:space="preserve"> iesniedzams elektroniskā formātā</w:t>
      </w:r>
      <w:r w:rsidR="0003192E" w:rsidRPr="0003192E">
        <w:rPr>
          <w:sz w:val="22"/>
          <w:szCs w:val="22"/>
          <w:lang w:val="lv-LV" w:eastAsia="zh-CN"/>
        </w:rPr>
        <w:t xml:space="preserve"> (.</w:t>
      </w:r>
      <w:proofErr w:type="spellStart"/>
      <w:r w:rsidR="0003192E" w:rsidRPr="0003192E">
        <w:rPr>
          <w:sz w:val="22"/>
          <w:szCs w:val="22"/>
          <w:lang w:val="lv-LV" w:eastAsia="zh-CN"/>
        </w:rPr>
        <w:t>doc</w:t>
      </w:r>
      <w:proofErr w:type="spellEnd"/>
      <w:r w:rsidR="0003192E" w:rsidRPr="0003192E">
        <w:rPr>
          <w:sz w:val="22"/>
          <w:szCs w:val="22"/>
          <w:lang w:val="lv-LV" w:eastAsia="zh-CN"/>
        </w:rPr>
        <w:t>, .</w:t>
      </w:r>
      <w:proofErr w:type="spellStart"/>
      <w:r w:rsidR="0003192E" w:rsidRPr="0003192E">
        <w:rPr>
          <w:sz w:val="22"/>
          <w:szCs w:val="22"/>
          <w:lang w:val="lv-LV" w:eastAsia="zh-CN"/>
        </w:rPr>
        <w:t>docx</w:t>
      </w:r>
      <w:proofErr w:type="spellEnd"/>
      <w:r w:rsidR="0003192E" w:rsidRPr="0003192E">
        <w:rPr>
          <w:sz w:val="22"/>
          <w:szCs w:val="22"/>
          <w:lang w:val="lv-LV" w:eastAsia="zh-CN"/>
        </w:rPr>
        <w:t>, .</w:t>
      </w:r>
      <w:proofErr w:type="spellStart"/>
      <w:r w:rsidR="0003192E" w:rsidRPr="0003192E">
        <w:rPr>
          <w:sz w:val="22"/>
          <w:szCs w:val="22"/>
          <w:lang w:val="lv-LV" w:eastAsia="zh-CN"/>
        </w:rPr>
        <w:t>xls</w:t>
      </w:r>
      <w:proofErr w:type="spellEnd"/>
      <w:r w:rsidR="0003192E" w:rsidRPr="0003192E">
        <w:rPr>
          <w:sz w:val="22"/>
          <w:szCs w:val="22"/>
          <w:lang w:val="lv-LV" w:eastAsia="zh-CN"/>
        </w:rPr>
        <w:t>, .</w:t>
      </w:r>
      <w:proofErr w:type="spellStart"/>
      <w:r w:rsidR="0003192E" w:rsidRPr="0003192E">
        <w:rPr>
          <w:sz w:val="22"/>
          <w:szCs w:val="22"/>
          <w:lang w:val="lv-LV" w:eastAsia="zh-CN"/>
        </w:rPr>
        <w:t>xlsx</w:t>
      </w:r>
      <w:proofErr w:type="spellEnd"/>
      <w:r w:rsidR="0003192E" w:rsidRPr="0003192E">
        <w:rPr>
          <w:sz w:val="22"/>
          <w:szCs w:val="22"/>
          <w:lang w:val="lv-LV" w:eastAsia="zh-CN"/>
        </w:rPr>
        <w:t>, .</w:t>
      </w:r>
      <w:proofErr w:type="spellStart"/>
      <w:r w:rsidR="0003192E" w:rsidRPr="0003192E">
        <w:rPr>
          <w:sz w:val="22"/>
          <w:szCs w:val="22"/>
          <w:lang w:val="lv-LV" w:eastAsia="zh-CN"/>
        </w:rPr>
        <w:t>odf</w:t>
      </w:r>
      <w:proofErr w:type="spellEnd"/>
      <w:r w:rsidR="0003192E" w:rsidRPr="0003192E">
        <w:rPr>
          <w:sz w:val="22"/>
          <w:szCs w:val="22"/>
          <w:lang w:val="lv-LV" w:eastAsia="zh-CN"/>
        </w:rPr>
        <w:t>, .</w:t>
      </w:r>
      <w:proofErr w:type="spellStart"/>
      <w:r w:rsidR="0003192E" w:rsidRPr="0003192E">
        <w:rPr>
          <w:sz w:val="22"/>
          <w:szCs w:val="22"/>
          <w:lang w:val="lv-LV" w:eastAsia="zh-CN"/>
        </w:rPr>
        <w:t>pdf</w:t>
      </w:r>
      <w:proofErr w:type="spellEnd"/>
      <w:r w:rsidR="0003192E" w:rsidRPr="0003192E">
        <w:rPr>
          <w:sz w:val="22"/>
          <w:szCs w:val="22"/>
          <w:lang w:val="lv-LV" w:eastAsia="zh-CN"/>
        </w:rPr>
        <w:t>)</w:t>
      </w:r>
      <w:r w:rsidR="0003192E" w:rsidRPr="0003192E">
        <w:rPr>
          <w:bCs/>
          <w:sz w:val="22"/>
          <w:szCs w:val="22"/>
          <w:lang w:val="lv-LV" w:eastAsia="zh-CN"/>
        </w:rPr>
        <w:t>, ievietots CD</w:t>
      </w:r>
      <w:r w:rsidR="0003192E" w:rsidRPr="0003192E">
        <w:rPr>
          <w:sz w:val="22"/>
          <w:szCs w:val="22"/>
          <w:lang w:val="lv-LV" w:eastAsia="zh-CN"/>
        </w:rPr>
        <w:t>, DVD, USB zibatmiņā</w:t>
      </w:r>
      <w:r w:rsidR="0003192E" w:rsidRPr="0003192E">
        <w:rPr>
          <w:bCs/>
          <w:sz w:val="22"/>
          <w:szCs w:val="22"/>
          <w:lang w:val="lv-LV" w:eastAsia="zh-CN"/>
        </w:rPr>
        <w:t xml:space="preserve"> vai citā datu nesējā</w:t>
      </w:r>
      <w:r w:rsidR="0003192E" w:rsidRPr="0003192E">
        <w:rPr>
          <w:bCs/>
          <w:i/>
          <w:sz w:val="22"/>
          <w:szCs w:val="22"/>
          <w:lang w:val="lv-LV" w:eastAsia="zh-CN"/>
        </w:rPr>
        <w:t>.</w:t>
      </w:r>
      <w:r w:rsidR="0003192E" w:rsidRPr="0003192E">
        <w:rPr>
          <w:bCs/>
          <w:sz w:val="22"/>
          <w:szCs w:val="22"/>
          <w:lang w:val="lv-LV" w:eastAsia="zh-CN"/>
        </w:rPr>
        <w:t xml:space="preserve"> </w:t>
      </w:r>
    </w:p>
    <w:p w:rsidR="001648CE" w:rsidRPr="009557AF" w:rsidRDefault="001648CE" w:rsidP="0042127A">
      <w:pPr>
        <w:numPr>
          <w:ilvl w:val="2"/>
          <w:numId w:val="4"/>
        </w:numPr>
        <w:tabs>
          <w:tab w:val="clear" w:pos="720"/>
          <w:tab w:val="left" w:pos="709"/>
          <w:tab w:val="left" w:pos="1224"/>
          <w:tab w:val="left" w:pos="1350"/>
          <w:tab w:val="num" w:pos="1781"/>
        </w:tabs>
        <w:suppressAutoHyphens/>
        <w:ind w:left="709" w:hanging="709"/>
        <w:jc w:val="both"/>
        <w:rPr>
          <w:sz w:val="22"/>
          <w:szCs w:val="22"/>
          <w:lang w:val="lv-LV" w:eastAsia="zh-CN"/>
        </w:rPr>
      </w:pPr>
      <w:r w:rsidRPr="009557AF">
        <w:rPr>
          <w:sz w:val="22"/>
          <w:szCs w:val="22"/>
          <w:lang w:val="lv-LV" w:eastAsia="zh-CN"/>
        </w:rPr>
        <w:t>Ja pretendents iesniedz dokumentu kopijas, pieteikumam jāpievieno apliecinājums par dokumentu kopiju atbilstību dokumentu oriģinālam.</w:t>
      </w:r>
    </w:p>
    <w:p w:rsidR="001648CE" w:rsidRPr="009557AF" w:rsidRDefault="001648CE" w:rsidP="0042127A">
      <w:pPr>
        <w:numPr>
          <w:ilvl w:val="2"/>
          <w:numId w:val="4"/>
        </w:numPr>
        <w:tabs>
          <w:tab w:val="clear" w:pos="720"/>
          <w:tab w:val="left" w:pos="709"/>
          <w:tab w:val="left" w:pos="1224"/>
          <w:tab w:val="left" w:pos="1350"/>
          <w:tab w:val="num" w:pos="1781"/>
        </w:tabs>
        <w:suppressAutoHyphens/>
        <w:ind w:left="709" w:hanging="619"/>
        <w:jc w:val="both"/>
        <w:rPr>
          <w:sz w:val="22"/>
          <w:szCs w:val="22"/>
          <w:lang w:val="lv-LV" w:eastAsia="zh-CN"/>
        </w:rPr>
      </w:pPr>
      <w:r w:rsidRPr="009557AF">
        <w:rPr>
          <w:sz w:val="22"/>
          <w:szCs w:val="22"/>
          <w:lang w:val="lv-LV" w:eastAsia="zh-CN"/>
        </w:rPr>
        <w:t>Iepirkuma procedūrai iesniegtie piedāvājumi, izņemot Noteikumu 1.5.5.punktā noteikto gadījumu, ir pasūtītāja īpašums un netiek atdoti atpakaļ pretendentiem.</w:t>
      </w:r>
    </w:p>
    <w:p w:rsidR="001648CE" w:rsidRPr="009557AF" w:rsidRDefault="001648CE" w:rsidP="001648CE">
      <w:pPr>
        <w:tabs>
          <w:tab w:val="left" w:pos="1224"/>
        </w:tabs>
        <w:suppressAutoHyphens/>
        <w:ind w:left="1224"/>
        <w:jc w:val="both"/>
        <w:rPr>
          <w:sz w:val="22"/>
          <w:szCs w:val="22"/>
          <w:lang w:val="lv-LV" w:eastAsia="zh-CN"/>
        </w:rPr>
      </w:pPr>
    </w:p>
    <w:p w:rsidR="001648CE" w:rsidRPr="009557AF" w:rsidRDefault="001648CE" w:rsidP="001648CE">
      <w:pPr>
        <w:numPr>
          <w:ilvl w:val="1"/>
          <w:numId w:val="4"/>
        </w:numPr>
        <w:tabs>
          <w:tab w:val="left" w:pos="792"/>
          <w:tab w:val="num" w:pos="882"/>
        </w:tabs>
        <w:suppressAutoHyphens/>
        <w:ind w:left="882" w:hanging="432"/>
        <w:jc w:val="both"/>
        <w:rPr>
          <w:sz w:val="22"/>
          <w:szCs w:val="22"/>
          <w:lang w:val="lv-LV" w:eastAsia="zh-CN"/>
        </w:rPr>
      </w:pPr>
      <w:r w:rsidRPr="009557AF">
        <w:rPr>
          <w:b/>
          <w:sz w:val="22"/>
          <w:szCs w:val="22"/>
          <w:lang w:val="lv-LV" w:eastAsia="zh-CN"/>
        </w:rPr>
        <w:t>CITA INFORMĀCIJA</w:t>
      </w:r>
    </w:p>
    <w:p w:rsidR="001648CE" w:rsidRPr="009557AF" w:rsidRDefault="001648CE" w:rsidP="001648CE">
      <w:pPr>
        <w:tabs>
          <w:tab w:val="left" w:pos="792"/>
        </w:tabs>
        <w:suppressAutoHyphens/>
        <w:ind w:left="882"/>
        <w:jc w:val="both"/>
        <w:rPr>
          <w:sz w:val="22"/>
          <w:szCs w:val="22"/>
          <w:lang w:val="lv-LV" w:eastAsia="zh-CN"/>
        </w:rPr>
      </w:pPr>
    </w:p>
    <w:p w:rsidR="001648CE" w:rsidRPr="009557AF" w:rsidRDefault="00227B71" w:rsidP="005316C5">
      <w:pPr>
        <w:numPr>
          <w:ilvl w:val="2"/>
          <w:numId w:val="4"/>
        </w:numPr>
        <w:tabs>
          <w:tab w:val="clear" w:pos="720"/>
          <w:tab w:val="left" w:pos="709"/>
          <w:tab w:val="num" w:pos="1781"/>
        </w:tabs>
        <w:suppressAutoHyphens/>
        <w:ind w:left="709" w:hanging="709"/>
        <w:jc w:val="both"/>
        <w:rPr>
          <w:sz w:val="22"/>
          <w:szCs w:val="22"/>
          <w:lang w:val="lv-LV" w:eastAsia="zh-CN"/>
        </w:rPr>
      </w:pPr>
      <w:r>
        <w:rPr>
          <w:sz w:val="22"/>
          <w:szCs w:val="22"/>
          <w:lang w:val="lv-LV" w:eastAsia="zh-CN"/>
        </w:rPr>
        <w:t>Komisija pilnvarojusi sniegt informāciju par iepirkum</w:t>
      </w:r>
      <w:r w:rsidR="001648CE" w:rsidRPr="009557AF">
        <w:rPr>
          <w:sz w:val="22"/>
          <w:szCs w:val="22"/>
          <w:lang w:val="lv-LV" w:eastAsia="zh-CN"/>
        </w:rPr>
        <w:t xml:space="preserve">u, </w:t>
      </w:r>
      <w:r w:rsidR="00E95F3C" w:rsidRPr="009557AF">
        <w:rPr>
          <w:sz w:val="22"/>
          <w:szCs w:val="22"/>
          <w:lang w:val="lv-LV" w:eastAsia="zh-CN"/>
        </w:rPr>
        <w:t xml:space="preserve">izpilddirektori Jeļenu </w:t>
      </w:r>
      <w:proofErr w:type="spellStart"/>
      <w:r w:rsidR="00E95F3C" w:rsidRPr="009557AF">
        <w:rPr>
          <w:sz w:val="22"/>
          <w:szCs w:val="22"/>
          <w:lang w:val="lv-LV" w:eastAsia="zh-CN"/>
        </w:rPr>
        <w:t>Tocu</w:t>
      </w:r>
      <w:proofErr w:type="spellEnd"/>
      <w:r w:rsidR="001648CE" w:rsidRPr="009557AF">
        <w:rPr>
          <w:sz w:val="22"/>
          <w:szCs w:val="22"/>
          <w:lang w:val="lv-LV" w:eastAsia="zh-CN"/>
        </w:rPr>
        <w:t>, tālr.6</w:t>
      </w:r>
      <w:r w:rsidR="00E95F3C" w:rsidRPr="009557AF">
        <w:rPr>
          <w:sz w:val="22"/>
          <w:szCs w:val="22"/>
          <w:lang w:val="lv-LV" w:eastAsia="zh-CN"/>
        </w:rPr>
        <w:t>7800920</w:t>
      </w:r>
      <w:r w:rsidR="001648CE" w:rsidRPr="009557AF">
        <w:rPr>
          <w:sz w:val="22"/>
          <w:szCs w:val="22"/>
          <w:lang w:val="lv-LV" w:eastAsia="zh-CN"/>
        </w:rPr>
        <w:t xml:space="preserve">, mob. tālrunis </w:t>
      </w:r>
      <w:r w:rsidR="00E95F3C" w:rsidRPr="009557AF">
        <w:rPr>
          <w:iCs/>
          <w:sz w:val="22"/>
          <w:szCs w:val="22"/>
          <w:lang w:val="lv-LV" w:eastAsia="zh-CN"/>
        </w:rPr>
        <w:t>29233894</w:t>
      </w:r>
      <w:r w:rsidR="001648CE" w:rsidRPr="009557AF">
        <w:rPr>
          <w:iCs/>
          <w:sz w:val="22"/>
          <w:szCs w:val="22"/>
          <w:lang w:val="lv-LV" w:eastAsia="zh-CN"/>
        </w:rPr>
        <w:t>,</w:t>
      </w:r>
      <w:r w:rsidR="001648CE" w:rsidRPr="009557AF">
        <w:rPr>
          <w:sz w:val="22"/>
          <w:szCs w:val="22"/>
          <w:lang w:val="lv-LV" w:eastAsia="zh-CN"/>
        </w:rPr>
        <w:t xml:space="preserve"> e-pasta adrese: </w:t>
      </w:r>
      <w:hyperlink r:id="rId13" w:history="1">
        <w:r w:rsidR="00E95F3C" w:rsidRPr="009557AF">
          <w:rPr>
            <w:rStyle w:val="Hyperlink"/>
            <w:sz w:val="22"/>
            <w:szCs w:val="22"/>
            <w:lang w:val="lv-LV" w:eastAsia="zh-CN"/>
          </w:rPr>
          <w:t>jelena.toca@garkalne.lv</w:t>
        </w:r>
      </w:hyperlink>
      <w:r w:rsidR="001648CE" w:rsidRPr="009557AF">
        <w:rPr>
          <w:sz w:val="22"/>
          <w:szCs w:val="22"/>
          <w:lang w:val="lv-LV" w:eastAsia="zh-CN"/>
        </w:rPr>
        <w:t>.</w:t>
      </w:r>
    </w:p>
    <w:p w:rsidR="001648CE" w:rsidRPr="009557AF" w:rsidRDefault="001648CE" w:rsidP="00E95F3C">
      <w:pPr>
        <w:numPr>
          <w:ilvl w:val="2"/>
          <w:numId w:val="4"/>
        </w:numPr>
        <w:tabs>
          <w:tab w:val="clear" w:pos="720"/>
          <w:tab w:val="left" w:pos="709"/>
          <w:tab w:val="num" w:pos="1781"/>
        </w:tabs>
        <w:suppressAutoHyphens/>
        <w:ind w:left="709" w:hanging="709"/>
        <w:jc w:val="both"/>
        <w:rPr>
          <w:rFonts w:eastAsia="ヒラギノ角ゴ Pro W3"/>
          <w:sz w:val="22"/>
          <w:szCs w:val="22"/>
          <w:lang w:val="lv-LV" w:eastAsia="zh-CN"/>
        </w:rPr>
      </w:pPr>
      <w:r w:rsidRPr="009557AF">
        <w:rPr>
          <w:rFonts w:eastAsia="ヒラギノ角ゴ Pro W3"/>
          <w:color w:val="000000"/>
          <w:sz w:val="22"/>
          <w:szCs w:val="22"/>
          <w:lang w:val="lv-LV" w:eastAsia="zh-CN"/>
        </w:rPr>
        <w:t>Rakstisku skaidrojumu pieprasījumu par iepirkuma procedūras Noteikumiem ieinteresētā persona var nosūtī</w:t>
      </w:r>
      <w:r w:rsidR="00E95F3C" w:rsidRPr="009557AF">
        <w:rPr>
          <w:rFonts w:eastAsia="ヒラギノ角ゴ Pro W3"/>
          <w:color w:val="000000"/>
          <w:sz w:val="22"/>
          <w:szCs w:val="22"/>
          <w:lang w:val="lv-LV" w:eastAsia="zh-CN"/>
        </w:rPr>
        <w:t>t, adresējot Iepirkumu komisijai</w:t>
      </w:r>
      <w:r w:rsidRPr="009557AF">
        <w:rPr>
          <w:rFonts w:eastAsia="ヒラギノ角ゴ Pro W3"/>
          <w:color w:val="000000"/>
          <w:sz w:val="22"/>
          <w:szCs w:val="22"/>
          <w:lang w:val="lv-LV" w:eastAsia="zh-CN"/>
        </w:rPr>
        <w:t xml:space="preserve">, </w:t>
      </w:r>
      <w:r w:rsidR="0003192E">
        <w:rPr>
          <w:rFonts w:eastAsia="ヒラギノ角ゴ Pro W3"/>
          <w:color w:val="000000"/>
          <w:sz w:val="22"/>
          <w:szCs w:val="22"/>
          <w:lang w:val="lv-LV" w:eastAsia="zh-CN"/>
        </w:rPr>
        <w:t>i</w:t>
      </w:r>
      <w:r w:rsidRPr="009557AF">
        <w:rPr>
          <w:rFonts w:eastAsia="ヒラギノ角ゴ Pro W3"/>
          <w:color w:val="000000"/>
          <w:sz w:val="22"/>
          <w:szCs w:val="22"/>
          <w:lang w:val="lv-LV" w:eastAsia="zh-CN"/>
        </w:rPr>
        <w:t xml:space="preserve">nformācijas pieprasījumi un jautājumi jāiesniedz rakstveidā pa </w:t>
      </w:r>
      <w:r w:rsidR="00E95F3C" w:rsidRPr="009557AF">
        <w:rPr>
          <w:rFonts w:eastAsia="ヒラギノ角ゴ Pro W3"/>
          <w:iCs/>
          <w:color w:val="000000"/>
          <w:sz w:val="22"/>
          <w:szCs w:val="22"/>
          <w:lang w:val="lv-LV" w:eastAsia="zh-CN"/>
        </w:rPr>
        <w:t xml:space="preserve">e-pastu </w:t>
      </w:r>
      <w:hyperlink r:id="rId14" w:history="1">
        <w:r w:rsidR="00E95F3C" w:rsidRPr="009557AF">
          <w:rPr>
            <w:rStyle w:val="Hyperlink"/>
            <w:rFonts w:eastAsia="ヒラギノ角ゴ Pro W3"/>
            <w:iCs/>
            <w:sz w:val="22"/>
            <w:szCs w:val="22"/>
            <w:lang w:val="lv-LV" w:eastAsia="zh-CN"/>
          </w:rPr>
          <w:t>jelena.toca@garkalne.lv</w:t>
        </w:r>
      </w:hyperlink>
      <w:r w:rsidRPr="009557AF">
        <w:rPr>
          <w:rFonts w:eastAsia="ヒラギノ角ゴ Pro W3"/>
          <w:color w:val="000000"/>
          <w:sz w:val="22"/>
          <w:szCs w:val="22"/>
          <w:lang w:val="lv-LV" w:eastAsia="zh-CN"/>
        </w:rPr>
        <w:t xml:space="preserve">. Uz informācijas pieprasījumiem un jautājumiem obligāti jābūt norādei: Iepirkumu procedūrai </w:t>
      </w:r>
      <w:r w:rsidRPr="009557AF">
        <w:rPr>
          <w:rFonts w:eastAsia="ヒラギノ角ゴ Pro W3"/>
          <w:bCs/>
          <w:color w:val="000000"/>
          <w:sz w:val="22"/>
          <w:szCs w:val="22"/>
          <w:lang w:val="lv-LV" w:eastAsia="zh-CN"/>
        </w:rPr>
        <w:t>„</w:t>
      </w:r>
      <w:r w:rsidR="00162A9E" w:rsidRPr="009557AF">
        <w:rPr>
          <w:bCs/>
          <w:sz w:val="22"/>
          <w:szCs w:val="22"/>
          <w:lang w:val="lv-LV" w:eastAsia="zh-CN"/>
        </w:rPr>
        <w:t>Garkalnes</w:t>
      </w:r>
      <w:r w:rsidR="005316C5" w:rsidRPr="009557AF">
        <w:rPr>
          <w:bCs/>
          <w:sz w:val="22"/>
          <w:szCs w:val="22"/>
          <w:lang w:val="lv-LV" w:eastAsia="zh-CN"/>
        </w:rPr>
        <w:t xml:space="preserve"> novada </w:t>
      </w:r>
      <w:r w:rsidR="00E95F3C" w:rsidRPr="009557AF">
        <w:rPr>
          <w:bCs/>
          <w:sz w:val="22"/>
          <w:szCs w:val="22"/>
          <w:lang w:val="lv-LV" w:eastAsia="zh-CN"/>
        </w:rPr>
        <w:t>D</w:t>
      </w:r>
      <w:r w:rsidR="005316C5" w:rsidRPr="009557AF">
        <w:rPr>
          <w:bCs/>
          <w:sz w:val="22"/>
          <w:szCs w:val="22"/>
          <w:lang w:val="lv-LV" w:eastAsia="zh-CN"/>
        </w:rPr>
        <w:t>omes darbinieku veselības apdrošināšana</w:t>
      </w:r>
      <w:r w:rsidRPr="009557AF">
        <w:rPr>
          <w:rFonts w:eastAsia="ヒラギノ角ゴ Pro W3"/>
          <w:bCs/>
          <w:color w:val="000000"/>
          <w:sz w:val="22"/>
          <w:szCs w:val="22"/>
          <w:lang w:val="lv-LV" w:eastAsia="zh-CN"/>
        </w:rPr>
        <w:t>”,</w:t>
      </w:r>
      <w:r w:rsidRPr="009557AF">
        <w:rPr>
          <w:rFonts w:eastAsia="Arial"/>
          <w:color w:val="000000"/>
          <w:sz w:val="22"/>
          <w:szCs w:val="22"/>
          <w:lang w:val="lv-LV" w:eastAsia="zh-CN"/>
        </w:rPr>
        <w:t xml:space="preserve"> </w:t>
      </w:r>
      <w:r w:rsidRPr="009557AF">
        <w:rPr>
          <w:rFonts w:eastAsia="ヒラギノ角ゴ Pro W3"/>
          <w:color w:val="000000"/>
          <w:sz w:val="22"/>
          <w:szCs w:val="22"/>
          <w:lang w:val="lv-LV" w:eastAsia="zh-CN"/>
        </w:rPr>
        <w:t>Iepirkuma</w:t>
      </w:r>
      <w:r w:rsidR="00E95F3C" w:rsidRPr="009557AF">
        <w:rPr>
          <w:rFonts w:eastAsia="ヒラギノ角ゴ Pro W3"/>
          <w:color w:val="000000"/>
          <w:sz w:val="22"/>
          <w:szCs w:val="22"/>
          <w:lang w:val="lv-LV" w:eastAsia="zh-CN"/>
        </w:rPr>
        <w:t xml:space="preserve"> identifikācijas </w:t>
      </w:r>
      <w:proofErr w:type="spellStart"/>
      <w:r w:rsidR="00E95F3C" w:rsidRPr="009557AF">
        <w:rPr>
          <w:rFonts w:eastAsia="ヒラギノ角ゴ Pro W3"/>
          <w:color w:val="000000"/>
          <w:sz w:val="22"/>
          <w:szCs w:val="22"/>
          <w:lang w:val="lv-LV" w:eastAsia="zh-CN"/>
        </w:rPr>
        <w:t>Nr.GND</w:t>
      </w:r>
      <w:proofErr w:type="spellEnd"/>
      <w:r w:rsidR="00E95F3C" w:rsidRPr="009557AF">
        <w:rPr>
          <w:rFonts w:eastAsia="ヒラギノ角ゴ Pro W3"/>
          <w:color w:val="000000"/>
          <w:sz w:val="22"/>
          <w:szCs w:val="22"/>
          <w:lang w:val="lv-LV" w:eastAsia="zh-CN"/>
        </w:rPr>
        <w:t xml:space="preserve"> </w:t>
      </w:r>
      <w:r w:rsidR="005316C5" w:rsidRPr="009557AF">
        <w:rPr>
          <w:rFonts w:eastAsia="ヒラギノ角ゴ Pro W3"/>
          <w:color w:val="000000"/>
          <w:sz w:val="22"/>
          <w:szCs w:val="22"/>
          <w:lang w:val="lv-LV" w:eastAsia="zh-CN"/>
        </w:rPr>
        <w:t>201</w:t>
      </w:r>
      <w:r w:rsidR="00740C66">
        <w:rPr>
          <w:rFonts w:eastAsia="ヒラギノ角ゴ Pro W3"/>
          <w:color w:val="000000"/>
          <w:sz w:val="22"/>
          <w:szCs w:val="22"/>
          <w:lang w:val="lv-LV" w:eastAsia="zh-CN"/>
        </w:rPr>
        <w:t>8</w:t>
      </w:r>
      <w:r w:rsidR="005316C5" w:rsidRPr="009557AF">
        <w:rPr>
          <w:rFonts w:eastAsia="ヒラギノ角ゴ Pro W3"/>
          <w:color w:val="000000"/>
          <w:sz w:val="22"/>
          <w:szCs w:val="22"/>
          <w:lang w:val="lv-LV" w:eastAsia="zh-CN"/>
        </w:rPr>
        <w:t>/</w:t>
      </w:r>
      <w:r w:rsidR="00740C66">
        <w:rPr>
          <w:rFonts w:eastAsia="ヒラギノ角ゴ Pro W3"/>
          <w:color w:val="000000"/>
          <w:sz w:val="22"/>
          <w:szCs w:val="22"/>
          <w:lang w:val="lv-LV" w:eastAsia="zh-CN"/>
        </w:rPr>
        <w:t>12</w:t>
      </w:r>
      <w:r w:rsidR="00E95F3C" w:rsidRPr="009557AF">
        <w:rPr>
          <w:rFonts w:eastAsia="ヒラギノ角ゴ Pro W3"/>
          <w:color w:val="000000"/>
          <w:sz w:val="22"/>
          <w:szCs w:val="22"/>
          <w:lang w:val="lv-LV" w:eastAsia="zh-CN"/>
        </w:rPr>
        <w:t>.</w:t>
      </w:r>
    </w:p>
    <w:p w:rsidR="001648CE" w:rsidRPr="009557AF" w:rsidRDefault="001648CE" w:rsidP="005316C5">
      <w:pPr>
        <w:numPr>
          <w:ilvl w:val="2"/>
          <w:numId w:val="4"/>
        </w:numPr>
        <w:tabs>
          <w:tab w:val="clear" w:pos="720"/>
          <w:tab w:val="left" w:pos="709"/>
          <w:tab w:val="num" w:pos="1781"/>
        </w:tabs>
        <w:suppressAutoHyphens/>
        <w:ind w:left="709" w:hanging="709"/>
        <w:jc w:val="both"/>
        <w:rPr>
          <w:sz w:val="22"/>
          <w:szCs w:val="22"/>
          <w:lang w:val="lv-LV" w:eastAsia="zh-CN"/>
        </w:rPr>
      </w:pPr>
      <w:r w:rsidRPr="009557AF">
        <w:rPr>
          <w:sz w:val="22"/>
          <w:szCs w:val="22"/>
          <w:lang w:val="lv-LV" w:eastAsia="zh-CN"/>
        </w:rPr>
        <w:t xml:space="preserve">Skaidrojumi par iepirkuma procedūras noteikumiem tiek sniegti </w:t>
      </w:r>
      <w:proofErr w:type="spellStart"/>
      <w:r w:rsidRPr="009557AF">
        <w:rPr>
          <w:sz w:val="22"/>
          <w:szCs w:val="22"/>
          <w:lang w:val="lv-LV" w:eastAsia="zh-CN"/>
        </w:rPr>
        <w:t>rakstveidā</w:t>
      </w:r>
      <w:proofErr w:type="spellEnd"/>
      <w:r w:rsidRPr="009557AF">
        <w:rPr>
          <w:sz w:val="22"/>
          <w:szCs w:val="22"/>
          <w:lang w:val="lv-LV" w:eastAsia="zh-CN"/>
        </w:rPr>
        <w:t xml:space="preserve"> uz rakstiski saņemta pieprasījuma pamata </w:t>
      </w:r>
      <w:r w:rsidR="00AF77C2" w:rsidRPr="00AF77C2">
        <w:rPr>
          <w:sz w:val="22"/>
          <w:szCs w:val="22"/>
          <w:u w:val="single"/>
          <w:lang w:val="lv-LV" w:eastAsia="zh-CN"/>
        </w:rPr>
        <w:t>triju darbdienu laikā, bet ne vēlāk kā četras dienas pirms piedāvājumu iesniegšanas termiņa beigām</w:t>
      </w:r>
      <w:r w:rsidR="00AF77C2">
        <w:rPr>
          <w:sz w:val="22"/>
          <w:szCs w:val="22"/>
          <w:lang w:val="lv-LV" w:eastAsia="zh-CN"/>
        </w:rPr>
        <w:t xml:space="preserve"> </w:t>
      </w:r>
      <w:r w:rsidRPr="009557AF">
        <w:rPr>
          <w:sz w:val="22"/>
          <w:szCs w:val="22"/>
          <w:lang w:val="lv-LV" w:eastAsia="zh-CN"/>
        </w:rPr>
        <w:t xml:space="preserve">un ievietoti </w:t>
      </w:r>
      <w:proofErr w:type="spellStart"/>
      <w:r w:rsidRPr="009557AF">
        <w:rPr>
          <w:sz w:val="22"/>
          <w:szCs w:val="22"/>
          <w:lang w:val="lv-LV" w:eastAsia="zh-CN"/>
        </w:rPr>
        <w:t>lejuplādēšanai</w:t>
      </w:r>
      <w:proofErr w:type="spellEnd"/>
      <w:r w:rsidRPr="009557AF">
        <w:rPr>
          <w:sz w:val="22"/>
          <w:szCs w:val="22"/>
          <w:lang w:val="lv-LV" w:eastAsia="zh-CN"/>
        </w:rPr>
        <w:t xml:space="preserve"> </w:t>
      </w:r>
      <w:r w:rsidR="00162A9E" w:rsidRPr="009557AF">
        <w:rPr>
          <w:sz w:val="22"/>
          <w:szCs w:val="22"/>
          <w:lang w:val="lv-LV" w:eastAsia="zh-CN"/>
        </w:rPr>
        <w:t>Garkalnes</w:t>
      </w:r>
      <w:r w:rsidRPr="009557AF">
        <w:rPr>
          <w:sz w:val="22"/>
          <w:szCs w:val="22"/>
          <w:lang w:val="lv-LV" w:eastAsia="zh-CN"/>
        </w:rPr>
        <w:t xml:space="preserve"> novada domes mājas lapā </w:t>
      </w:r>
      <w:hyperlink r:id="rId15" w:history="1">
        <w:r w:rsidR="00E95F3C" w:rsidRPr="009557AF">
          <w:rPr>
            <w:rStyle w:val="Hyperlink"/>
            <w:sz w:val="22"/>
            <w:szCs w:val="22"/>
            <w:lang w:val="lv-LV" w:eastAsia="zh-CN"/>
          </w:rPr>
          <w:t>www.garkalne.lv</w:t>
        </w:r>
      </w:hyperlink>
      <w:r w:rsidR="00E95F3C" w:rsidRPr="009557AF">
        <w:rPr>
          <w:sz w:val="22"/>
          <w:szCs w:val="22"/>
          <w:lang w:val="lv-LV" w:eastAsia="zh-CN"/>
        </w:rPr>
        <w:t>, sadaļa „Publiskie i</w:t>
      </w:r>
      <w:r w:rsidRPr="009557AF">
        <w:rPr>
          <w:sz w:val="22"/>
          <w:szCs w:val="22"/>
          <w:lang w:val="lv-LV" w:eastAsia="zh-CN"/>
        </w:rPr>
        <w:t>epirkumi”.</w:t>
      </w:r>
    </w:p>
    <w:p w:rsidR="001648CE" w:rsidRPr="009557AF" w:rsidRDefault="001648CE" w:rsidP="00E95F3C">
      <w:pPr>
        <w:numPr>
          <w:ilvl w:val="2"/>
          <w:numId w:val="4"/>
        </w:numPr>
        <w:tabs>
          <w:tab w:val="clear" w:pos="720"/>
          <w:tab w:val="left" w:pos="709"/>
          <w:tab w:val="num" w:pos="1781"/>
        </w:tabs>
        <w:suppressAutoHyphens/>
        <w:ind w:left="709" w:hanging="709"/>
        <w:jc w:val="both"/>
        <w:rPr>
          <w:rFonts w:eastAsia="ヒラギノ角ゴ Pro W3"/>
          <w:sz w:val="22"/>
          <w:szCs w:val="22"/>
          <w:lang w:val="lv-LV" w:eastAsia="zh-CN"/>
        </w:rPr>
      </w:pPr>
      <w:r w:rsidRPr="009557AF">
        <w:rPr>
          <w:rFonts w:eastAsia="ヒラギノ角ゴ Pro W3"/>
          <w:color w:val="000000"/>
          <w:sz w:val="22"/>
          <w:szCs w:val="22"/>
          <w:lang w:val="lv-LV" w:eastAsia="zh-CN"/>
        </w:rPr>
        <w:t>Piedāvājuma dokumentiem jābūt skaidri salasāmiem, sagatavotiem datorrakstā. Vārdiem un skaitļiem jābūt bez iestarpinājumiem vai labojumiem. Visu dokumentu noformējumam jānodrošina to juridiskais spēks (saskaņā ar 2010.gada 06.maija likuma „Dokumentu juridiskā spēka likums” prasībām). Gadījumā, ja Pretendents iesniedzis kāda dokumenta kopijas, Piedāvājumam jāpievieno apliecinājums par kopiju pareizību</w:t>
      </w:r>
    </w:p>
    <w:p w:rsidR="001648CE" w:rsidRPr="009557AF" w:rsidRDefault="001648CE" w:rsidP="001648CE">
      <w:pPr>
        <w:tabs>
          <w:tab w:val="left" w:pos="792"/>
        </w:tabs>
        <w:suppressAutoHyphens/>
        <w:jc w:val="both"/>
        <w:rPr>
          <w:b/>
          <w:sz w:val="22"/>
          <w:szCs w:val="22"/>
          <w:lang w:val="lv-LV" w:eastAsia="zh-CN"/>
        </w:rPr>
      </w:pPr>
    </w:p>
    <w:p w:rsidR="001648CE" w:rsidRPr="009557AF" w:rsidRDefault="001648CE" w:rsidP="005316C5">
      <w:pPr>
        <w:numPr>
          <w:ilvl w:val="0"/>
          <w:numId w:val="36"/>
        </w:numPr>
        <w:suppressAutoHyphens/>
        <w:jc w:val="both"/>
        <w:rPr>
          <w:b/>
          <w:sz w:val="22"/>
          <w:szCs w:val="22"/>
          <w:lang w:val="lv-LV" w:eastAsia="zh-CN"/>
        </w:rPr>
      </w:pPr>
      <w:r w:rsidRPr="009557AF">
        <w:rPr>
          <w:b/>
          <w:sz w:val="22"/>
          <w:szCs w:val="22"/>
          <w:lang w:val="lv-LV" w:eastAsia="zh-CN"/>
        </w:rPr>
        <w:t>PRASĪBAS PRETENDENTIEM</w:t>
      </w:r>
    </w:p>
    <w:p w:rsidR="001648CE" w:rsidRPr="009557AF" w:rsidRDefault="001648CE" w:rsidP="001648CE">
      <w:pPr>
        <w:suppressAutoHyphens/>
        <w:ind w:left="360"/>
        <w:jc w:val="both"/>
        <w:rPr>
          <w:b/>
          <w:sz w:val="22"/>
          <w:szCs w:val="22"/>
          <w:lang w:val="lv-LV" w:eastAsia="zh-CN"/>
        </w:rPr>
      </w:pPr>
    </w:p>
    <w:p w:rsidR="001648CE" w:rsidRPr="009557AF" w:rsidRDefault="00470798" w:rsidP="001648CE">
      <w:pPr>
        <w:numPr>
          <w:ilvl w:val="1"/>
          <w:numId w:val="36"/>
        </w:numPr>
        <w:tabs>
          <w:tab w:val="left" w:pos="709"/>
        </w:tabs>
        <w:suppressAutoHyphens/>
        <w:jc w:val="both"/>
        <w:rPr>
          <w:sz w:val="22"/>
          <w:szCs w:val="22"/>
          <w:lang w:val="lv-LV" w:eastAsia="zh-CN"/>
        </w:rPr>
      </w:pPr>
      <w:r w:rsidRPr="009557AF">
        <w:rPr>
          <w:sz w:val="22"/>
          <w:szCs w:val="22"/>
          <w:lang w:val="lv-LV"/>
        </w:rPr>
        <w:t>Pretendents ir reģistrēts Komercreģistrā vai līdzvērtīgā komercdarbības reģistrā ārvalstīs atbilstoši attiecīgās valsts normatīvo aktu prasībām.</w:t>
      </w:r>
    </w:p>
    <w:p w:rsidR="00470798" w:rsidRPr="009557AF" w:rsidRDefault="001648CE" w:rsidP="001648CE">
      <w:pPr>
        <w:numPr>
          <w:ilvl w:val="1"/>
          <w:numId w:val="36"/>
        </w:numPr>
        <w:tabs>
          <w:tab w:val="left" w:pos="709"/>
        </w:tabs>
        <w:suppressAutoHyphens/>
        <w:jc w:val="both"/>
        <w:rPr>
          <w:i/>
          <w:sz w:val="22"/>
          <w:szCs w:val="22"/>
          <w:lang w:val="lv-LV" w:eastAsia="zh-CN"/>
        </w:rPr>
      </w:pPr>
      <w:r w:rsidRPr="009557AF">
        <w:rPr>
          <w:sz w:val="22"/>
          <w:szCs w:val="22"/>
          <w:lang w:val="lv-LV" w:eastAsia="zh-CN"/>
        </w:rPr>
        <w:t>Pretendents</w:t>
      </w:r>
      <w:r w:rsidR="008F6FE4" w:rsidRPr="009557AF">
        <w:rPr>
          <w:color w:val="000000"/>
          <w:sz w:val="22"/>
          <w:szCs w:val="22"/>
          <w:lang w:val="lv-LV"/>
        </w:rPr>
        <w:t xml:space="preserve"> ir apdrošināšanas sabiedrība vai tās filiāle, kas reģistrēta Apdrošināšanas sabiedrību un to uzraudzības likumā noteiktajā kārtībā (jābūt Finanšu un kapitāla tirgus komisijas izsniegtai licencei vai līdzvērtīgam dokumentam, kas apliecina tiesības</w:t>
      </w:r>
      <w:r w:rsidR="00470798" w:rsidRPr="009557AF">
        <w:rPr>
          <w:color w:val="000000"/>
          <w:sz w:val="22"/>
          <w:szCs w:val="22"/>
          <w:lang w:val="lv-LV"/>
        </w:rPr>
        <w:t xml:space="preserve"> </w:t>
      </w:r>
      <w:r w:rsidR="00470798" w:rsidRPr="009557AF">
        <w:rPr>
          <w:sz w:val="22"/>
          <w:szCs w:val="22"/>
          <w:lang w:val="lv-LV"/>
        </w:rPr>
        <w:t>sniegt veselības apdrošināšanas pakalpojumus Latvijas Republikas teritorijā</w:t>
      </w:r>
      <w:r w:rsidRPr="009557AF">
        <w:rPr>
          <w:sz w:val="22"/>
          <w:szCs w:val="22"/>
          <w:lang w:val="lv-LV" w:eastAsia="zh-CN"/>
        </w:rPr>
        <w:t>.</w:t>
      </w:r>
    </w:p>
    <w:p w:rsidR="00920045" w:rsidRPr="00920045" w:rsidRDefault="00470798" w:rsidP="00920045">
      <w:pPr>
        <w:numPr>
          <w:ilvl w:val="1"/>
          <w:numId w:val="36"/>
        </w:numPr>
        <w:tabs>
          <w:tab w:val="left" w:pos="709"/>
        </w:tabs>
        <w:suppressAutoHyphens/>
        <w:jc w:val="both"/>
        <w:rPr>
          <w:i/>
          <w:sz w:val="22"/>
          <w:szCs w:val="22"/>
          <w:lang w:val="lv-LV" w:eastAsia="zh-CN"/>
        </w:rPr>
      </w:pPr>
      <w:r w:rsidRPr="009557AF">
        <w:rPr>
          <w:sz w:val="22"/>
          <w:szCs w:val="22"/>
          <w:lang w:val="lv-LV" w:eastAsia="zh-CN"/>
        </w:rPr>
        <w:t xml:space="preserve">Pretendents apzinās, ka jebkurš piedāvājumā iekļautais nosacījums, kas ir pretrunā ar Noteikumiem </w:t>
      </w:r>
      <w:r w:rsidRPr="00920045">
        <w:rPr>
          <w:sz w:val="22"/>
          <w:szCs w:val="22"/>
          <w:lang w:val="lv-LV" w:eastAsia="zh-CN"/>
        </w:rPr>
        <w:t>vai neatbilst tā nosacījumiem, var būt par iemeslu piedāvājuma noraidīšanai</w:t>
      </w:r>
      <w:r w:rsidR="00920045" w:rsidRPr="00920045">
        <w:rPr>
          <w:i/>
          <w:sz w:val="22"/>
          <w:szCs w:val="22"/>
          <w:lang w:val="lv-LV" w:eastAsia="zh-CN"/>
        </w:rPr>
        <w:t>.</w:t>
      </w:r>
    </w:p>
    <w:p w:rsidR="001648CE" w:rsidRPr="00C20548" w:rsidRDefault="00C20548" w:rsidP="00920045">
      <w:pPr>
        <w:numPr>
          <w:ilvl w:val="1"/>
          <w:numId w:val="36"/>
        </w:numPr>
        <w:tabs>
          <w:tab w:val="left" w:pos="709"/>
        </w:tabs>
        <w:suppressAutoHyphens/>
        <w:jc w:val="both"/>
        <w:rPr>
          <w:i/>
          <w:sz w:val="22"/>
          <w:szCs w:val="22"/>
          <w:lang w:val="lv-LV" w:eastAsia="zh-CN"/>
        </w:rPr>
      </w:pPr>
      <w:r w:rsidRPr="00C20548">
        <w:rPr>
          <w:b/>
          <w:bCs/>
          <w:color w:val="000000"/>
          <w:sz w:val="22"/>
          <w:szCs w:val="22"/>
          <w:lang w:val="lv-LV"/>
        </w:rPr>
        <w:lastRenderedPageBreak/>
        <w:t>Uz Iepirkuma uzvarētāju neattiecas PIL 9.panta astotās daļas 1., 2. un 3.punkta nosacījumi</w:t>
      </w:r>
      <w:r w:rsidR="00920045" w:rsidRPr="00920045">
        <w:rPr>
          <w:color w:val="000000"/>
          <w:sz w:val="22"/>
          <w:szCs w:val="22"/>
          <w:lang w:val="lv-LV" w:eastAsia="en-US"/>
        </w:rPr>
        <w:t>.</w:t>
      </w:r>
    </w:p>
    <w:p w:rsidR="00C20548" w:rsidRPr="00C20548" w:rsidRDefault="00C20548" w:rsidP="00C20548">
      <w:pPr>
        <w:pStyle w:val="ListParagraph"/>
        <w:numPr>
          <w:ilvl w:val="2"/>
          <w:numId w:val="36"/>
        </w:numPr>
        <w:contextualSpacing/>
        <w:jc w:val="both"/>
        <w:rPr>
          <w:b/>
          <w:bCs/>
          <w:color w:val="000000"/>
          <w:sz w:val="22"/>
          <w:lang w:val="lv-LV" w:eastAsia="lv-LV"/>
        </w:rPr>
      </w:pPr>
      <w:r w:rsidRPr="00C20548">
        <w:rPr>
          <w:rFonts w:eastAsiaTheme="minorHAnsi"/>
          <w:color w:val="000000"/>
          <w:sz w:val="22"/>
          <w:lang w:val="lv-LV"/>
        </w:rPr>
        <w:t xml:space="preserve">Iepirkuma komisija pārbauda, vai uz Iepirkuma uzvarētāju, Pretendenta norādīto personu, uz kuras iespējām Pretendents balstās, lai apliecinātu, ka tā kvalifikācija atbilst paziņojumā par plānoto līgumu un Nolikuma noteiktajām prasībām, kā arī uz katru personālsabiedrības biedru, ja Pretendents ir personālsabiedrība, ir attiecināmi PIL 9.panta astotās daļas 1.punktā minētie nosacījumi. </w:t>
      </w:r>
    </w:p>
    <w:p w:rsidR="00C20548" w:rsidRPr="00C20548" w:rsidRDefault="00C20548" w:rsidP="00C20548">
      <w:pPr>
        <w:pStyle w:val="ListParagraph"/>
        <w:numPr>
          <w:ilvl w:val="2"/>
          <w:numId w:val="36"/>
        </w:numPr>
        <w:tabs>
          <w:tab w:val="left" w:pos="709"/>
        </w:tabs>
        <w:suppressAutoHyphens/>
        <w:jc w:val="both"/>
        <w:rPr>
          <w:i/>
          <w:sz w:val="20"/>
          <w:szCs w:val="22"/>
          <w:lang w:val="lv-LV" w:eastAsia="zh-CN"/>
        </w:rPr>
      </w:pPr>
      <w:r w:rsidRPr="00C20548">
        <w:rPr>
          <w:rFonts w:eastAsiaTheme="minorHAnsi"/>
          <w:color w:val="000000"/>
          <w:sz w:val="22"/>
          <w:lang w:val="lv-LV"/>
        </w:rPr>
        <w:t>Iepirkuma komisija pārbauda, vai uz Iepirkuma uzvarētāju, Pretendenta norādīto personu, uz kuras iespējām Pretendents balstās, lai apliecinātu, ka tā kvalifikācija atbilst paziņojumā par plānoto līgumu un Nolikumā noteiktajām prasībām, kā arī uz katru personālsabiedrības biedru, ja Pretendents ir personālsabiedrība, ir attiecināmi PIL 9.panta astotās daļas 2. punktā minētie nosacījumi piedāvājumu iesniegšanas termiņa pēdējā dienā, un dienā, kad pieņemts lēmums par iespējamu Iepirkuma līguma slēgšanas tiesību piešķiršanu.</w:t>
      </w:r>
    </w:p>
    <w:p w:rsidR="001648CE" w:rsidRPr="009557AF" w:rsidRDefault="00656AB4" w:rsidP="007347C4">
      <w:pPr>
        <w:numPr>
          <w:ilvl w:val="1"/>
          <w:numId w:val="36"/>
        </w:numPr>
        <w:tabs>
          <w:tab w:val="left" w:pos="709"/>
        </w:tabs>
        <w:suppressAutoHyphens/>
        <w:ind w:right="-1"/>
        <w:jc w:val="both"/>
        <w:rPr>
          <w:sz w:val="22"/>
          <w:szCs w:val="22"/>
          <w:lang w:val="lv-LV" w:eastAsia="zh-CN"/>
        </w:rPr>
      </w:pPr>
      <w:r w:rsidRPr="009557AF">
        <w:rPr>
          <w:sz w:val="22"/>
          <w:szCs w:val="22"/>
          <w:lang w:val="lv-LV"/>
        </w:rPr>
        <w:t xml:space="preserve">Pretendentam </w:t>
      </w:r>
      <w:r w:rsidRPr="009557AF">
        <w:rPr>
          <w:rFonts w:eastAsia="Calibri"/>
          <w:sz w:val="22"/>
          <w:szCs w:val="22"/>
          <w:lang w:val="lv-LV"/>
        </w:rPr>
        <w:t xml:space="preserve">ir pieredze līdzvērtīga pakalpojuma izpildē </w:t>
      </w:r>
      <w:r w:rsidR="00E95F3C" w:rsidRPr="009557AF">
        <w:rPr>
          <w:rFonts w:eastAsia="Calibri"/>
          <w:sz w:val="22"/>
          <w:szCs w:val="22"/>
          <w:lang w:val="lv-LV"/>
        </w:rPr>
        <w:t>–</w:t>
      </w:r>
      <w:r w:rsidRPr="009557AF">
        <w:rPr>
          <w:rFonts w:eastAsia="Calibri"/>
          <w:sz w:val="22"/>
          <w:szCs w:val="22"/>
          <w:lang w:val="lv-LV"/>
        </w:rPr>
        <w:t xml:space="preserve"> uzņēmums ir veicis vismaz trīs līdzīga rakstura, nozīmes, apjoma līguma izpildi pēdējo 3 gadu laikā no piedāvājuma iesniegšanas brīža</w:t>
      </w:r>
      <w:r w:rsidR="009F5410">
        <w:rPr>
          <w:rFonts w:eastAsia="Calibri"/>
          <w:sz w:val="22"/>
          <w:szCs w:val="22"/>
          <w:lang w:val="lv-LV"/>
        </w:rPr>
        <w:t>, pievienojot vismaz trīs pozitīvas atsauksmes</w:t>
      </w:r>
      <w:r w:rsidRPr="009557AF">
        <w:rPr>
          <w:rFonts w:eastAsia="Calibri"/>
          <w:sz w:val="22"/>
          <w:szCs w:val="22"/>
          <w:lang w:val="lv-LV"/>
        </w:rPr>
        <w:t>.</w:t>
      </w:r>
    </w:p>
    <w:p w:rsidR="00524D13" w:rsidRPr="009557AF" w:rsidRDefault="00524D13" w:rsidP="00E62EB8">
      <w:pPr>
        <w:numPr>
          <w:ilvl w:val="1"/>
          <w:numId w:val="36"/>
        </w:numPr>
        <w:tabs>
          <w:tab w:val="left" w:pos="709"/>
        </w:tabs>
        <w:suppressAutoHyphens/>
        <w:ind w:left="709" w:right="-1" w:hanging="709"/>
        <w:jc w:val="both"/>
        <w:rPr>
          <w:b/>
          <w:bCs/>
          <w:sz w:val="22"/>
          <w:szCs w:val="22"/>
          <w:lang w:val="lv-LV" w:eastAsia="zh-CN"/>
        </w:rPr>
      </w:pPr>
      <w:r w:rsidRPr="009557AF">
        <w:rPr>
          <w:sz w:val="22"/>
          <w:szCs w:val="22"/>
          <w:shd w:val="clear" w:color="auto" w:fill="FFFFFF"/>
          <w:lang w:val="lv-LV"/>
        </w:rPr>
        <w:t xml:space="preserve">Pretendents paredz iespēju Pasūtītājam uzlabot un/vai papildināt pamatprogrammu ar tehniskā specifikācijā minētam papildprogrammām 30 kalendāro dienu laikā pēc apdrošināšanas polises sākuma datuma. Pretendents izsniedz apdrošināšanas kartes </w:t>
      </w:r>
      <w:r w:rsidR="00740C66">
        <w:rPr>
          <w:sz w:val="22"/>
          <w:szCs w:val="22"/>
          <w:shd w:val="clear" w:color="auto" w:fill="FFFFFF"/>
          <w:lang w:val="lv-LV"/>
        </w:rPr>
        <w:t>7</w:t>
      </w:r>
      <w:r w:rsidRPr="009557AF">
        <w:rPr>
          <w:sz w:val="22"/>
          <w:szCs w:val="22"/>
          <w:shd w:val="clear" w:color="auto" w:fill="FFFFFF"/>
          <w:lang w:val="lv-LV"/>
        </w:rPr>
        <w:t xml:space="preserve"> kalendāro dienu laikā pēc saraksta saņemšanas no Pasūtītāja. Pasūtītājs sarakstā norāda sekojošo informāciju – vārds, uzvārds, personas kods, programmu nosaukumi.</w:t>
      </w:r>
    </w:p>
    <w:p w:rsidR="001648CE" w:rsidRPr="009557AF" w:rsidRDefault="001648CE" w:rsidP="001648CE">
      <w:pPr>
        <w:suppressAutoHyphens/>
        <w:jc w:val="both"/>
        <w:rPr>
          <w:b/>
          <w:bCs/>
          <w:sz w:val="22"/>
          <w:szCs w:val="22"/>
          <w:lang w:val="lv-LV" w:eastAsia="zh-CN"/>
        </w:rPr>
      </w:pPr>
    </w:p>
    <w:p w:rsidR="001648CE" w:rsidRPr="009557AF" w:rsidRDefault="001648CE" w:rsidP="005316C5">
      <w:pPr>
        <w:numPr>
          <w:ilvl w:val="0"/>
          <w:numId w:val="35"/>
        </w:numPr>
        <w:tabs>
          <w:tab w:val="left" w:pos="600"/>
        </w:tabs>
        <w:suppressAutoHyphens/>
        <w:jc w:val="both"/>
        <w:rPr>
          <w:sz w:val="22"/>
          <w:szCs w:val="22"/>
          <w:lang w:val="lv-LV" w:eastAsia="zh-CN"/>
        </w:rPr>
      </w:pPr>
      <w:r w:rsidRPr="009557AF">
        <w:rPr>
          <w:b/>
          <w:sz w:val="22"/>
          <w:szCs w:val="22"/>
          <w:lang w:val="lv-LV" w:eastAsia="zh-CN"/>
        </w:rPr>
        <w:t>PRETENDENTU ATLASES DOKUMENTI</w:t>
      </w:r>
    </w:p>
    <w:p w:rsidR="001648CE" w:rsidRPr="009557AF" w:rsidRDefault="001648CE" w:rsidP="001648CE">
      <w:pPr>
        <w:tabs>
          <w:tab w:val="left" w:pos="600"/>
        </w:tabs>
        <w:suppressAutoHyphens/>
        <w:ind w:left="360"/>
        <w:jc w:val="both"/>
        <w:rPr>
          <w:sz w:val="22"/>
          <w:szCs w:val="22"/>
          <w:lang w:val="lv-LV" w:eastAsia="zh-CN"/>
        </w:rPr>
      </w:pPr>
    </w:p>
    <w:p w:rsidR="001648CE" w:rsidRPr="009557AF" w:rsidRDefault="001648CE" w:rsidP="001648CE">
      <w:pPr>
        <w:numPr>
          <w:ilvl w:val="1"/>
          <w:numId w:val="35"/>
        </w:numPr>
        <w:tabs>
          <w:tab w:val="left" w:pos="709"/>
        </w:tabs>
        <w:suppressAutoHyphens/>
        <w:ind w:right="-1"/>
        <w:jc w:val="both"/>
        <w:rPr>
          <w:sz w:val="22"/>
          <w:szCs w:val="22"/>
          <w:lang w:val="lv-LV" w:eastAsia="zh-CN"/>
        </w:rPr>
      </w:pPr>
      <w:r w:rsidRPr="009557AF">
        <w:rPr>
          <w:sz w:val="22"/>
          <w:szCs w:val="22"/>
          <w:lang w:val="lv-LV" w:eastAsia="zh-CN"/>
        </w:rPr>
        <w:t xml:space="preserve">Pretendenta pieteikums dalībai </w:t>
      </w:r>
      <w:r w:rsidR="00656AB4" w:rsidRPr="009557AF">
        <w:rPr>
          <w:sz w:val="22"/>
          <w:szCs w:val="22"/>
          <w:lang w:val="lv-LV" w:eastAsia="zh-CN"/>
        </w:rPr>
        <w:t>iepirkuma procedūrā</w:t>
      </w:r>
      <w:r w:rsidRPr="009557AF">
        <w:rPr>
          <w:sz w:val="22"/>
          <w:szCs w:val="22"/>
          <w:lang w:val="lv-LV" w:eastAsia="zh-CN"/>
        </w:rPr>
        <w:t xml:space="preserve"> (1.pielikums). Pieteikumu paraksta pretendenta vadītājs vai vadītāja pilnvarota persona. Pieteikumā norāda pretendenta nosaukumu un rekvizītus.</w:t>
      </w:r>
    </w:p>
    <w:p w:rsidR="001648CE" w:rsidRPr="009557AF" w:rsidRDefault="001648CE" w:rsidP="001648CE">
      <w:pPr>
        <w:numPr>
          <w:ilvl w:val="1"/>
          <w:numId w:val="35"/>
        </w:numPr>
        <w:tabs>
          <w:tab w:val="left" w:pos="709"/>
        </w:tabs>
        <w:suppressAutoHyphens/>
        <w:ind w:left="709" w:hanging="709"/>
        <w:jc w:val="both"/>
        <w:rPr>
          <w:sz w:val="22"/>
          <w:szCs w:val="22"/>
          <w:lang w:val="lv-LV" w:eastAsia="zh-CN"/>
        </w:rPr>
      </w:pPr>
      <w:r w:rsidRPr="009557AF">
        <w:rPr>
          <w:sz w:val="22"/>
          <w:szCs w:val="22"/>
          <w:lang w:val="lv-LV" w:eastAsia="zh-CN"/>
        </w:rPr>
        <w:t>Ja piedāvājumu kā pretendents iesniedz personu grupa, tad pieteikumu paraksta visas personas, kas iekļautas grupā un pieteikumā norāda personu, kura pārstāv personu grupu konkursā, kā arī katras personas atbildības apjomu.</w:t>
      </w:r>
    </w:p>
    <w:p w:rsidR="008F6FE4" w:rsidRPr="009557AF" w:rsidRDefault="008F6FE4" w:rsidP="001648CE">
      <w:pPr>
        <w:numPr>
          <w:ilvl w:val="1"/>
          <w:numId w:val="35"/>
        </w:numPr>
        <w:tabs>
          <w:tab w:val="left" w:pos="709"/>
        </w:tabs>
        <w:suppressAutoHyphens/>
        <w:ind w:left="709" w:hanging="709"/>
        <w:jc w:val="both"/>
        <w:rPr>
          <w:sz w:val="22"/>
          <w:szCs w:val="22"/>
          <w:lang w:val="lv-LV" w:eastAsia="zh-CN"/>
        </w:rPr>
      </w:pPr>
      <w:r w:rsidRPr="009557AF">
        <w:rPr>
          <w:color w:val="000000"/>
          <w:sz w:val="22"/>
          <w:szCs w:val="22"/>
          <w:lang w:val="lv-LV"/>
        </w:rPr>
        <w:t xml:space="preserve">Finanšu un kapitāla tirgus komisijas izsniegta licence vai līdzvērtīgs dokuments, kas apliecina </w:t>
      </w:r>
      <w:r w:rsidR="00C154CC" w:rsidRPr="009557AF">
        <w:rPr>
          <w:color w:val="000000"/>
          <w:sz w:val="22"/>
          <w:szCs w:val="22"/>
          <w:lang w:val="lv-LV"/>
        </w:rPr>
        <w:t xml:space="preserve">pretendenta </w:t>
      </w:r>
      <w:r w:rsidRPr="009557AF">
        <w:rPr>
          <w:color w:val="000000"/>
          <w:sz w:val="22"/>
          <w:szCs w:val="22"/>
          <w:lang w:val="lv-LV"/>
        </w:rPr>
        <w:t>tiesības darbībai veselības apdrošināšanas jomā</w:t>
      </w:r>
      <w:r w:rsidR="00C154CC" w:rsidRPr="009557AF">
        <w:rPr>
          <w:color w:val="000000"/>
          <w:sz w:val="22"/>
          <w:szCs w:val="22"/>
          <w:lang w:val="lv-LV"/>
        </w:rPr>
        <w:t>.</w:t>
      </w:r>
    </w:p>
    <w:p w:rsidR="001648CE" w:rsidRPr="00920045" w:rsidRDefault="00753C66" w:rsidP="00920045">
      <w:pPr>
        <w:numPr>
          <w:ilvl w:val="1"/>
          <w:numId w:val="35"/>
        </w:numPr>
        <w:tabs>
          <w:tab w:val="left" w:pos="709"/>
        </w:tabs>
        <w:suppressAutoHyphens/>
        <w:ind w:left="709" w:hanging="709"/>
        <w:jc w:val="both"/>
        <w:rPr>
          <w:sz w:val="22"/>
          <w:szCs w:val="22"/>
          <w:lang w:val="lv-LV" w:eastAsia="en-US"/>
        </w:rPr>
      </w:pPr>
      <w:r w:rsidRPr="009557AF">
        <w:rPr>
          <w:sz w:val="22"/>
          <w:szCs w:val="22"/>
          <w:lang w:val="lv-LV" w:eastAsia="zh-CN"/>
        </w:rPr>
        <w:t>Apraksts, kādā kārtībā apdrošināšanas kompānija nodrošinās individuālās papildus programmas iegādes</w:t>
      </w:r>
      <w:r w:rsidR="008F6FE4" w:rsidRPr="009557AF">
        <w:rPr>
          <w:sz w:val="22"/>
          <w:szCs w:val="22"/>
          <w:lang w:val="lv-LV" w:eastAsia="zh-CN"/>
        </w:rPr>
        <w:t xml:space="preserve"> un apdrošināto personu ģimenes locekļu veselības apdrošināšanu pēc vienotiem nosacījumiem un tarifiem.</w:t>
      </w:r>
    </w:p>
    <w:p w:rsidR="001648CE" w:rsidRPr="009557AF" w:rsidRDefault="001648CE" w:rsidP="001648CE">
      <w:pPr>
        <w:tabs>
          <w:tab w:val="left" w:pos="900"/>
        </w:tabs>
        <w:suppressAutoHyphens/>
        <w:ind w:left="900"/>
        <w:jc w:val="both"/>
        <w:rPr>
          <w:b/>
          <w:sz w:val="22"/>
          <w:szCs w:val="22"/>
          <w:lang w:val="lv-LV" w:eastAsia="zh-CN"/>
        </w:rPr>
      </w:pPr>
    </w:p>
    <w:p w:rsidR="001648CE" w:rsidRPr="009557AF" w:rsidRDefault="001648CE" w:rsidP="007347C4">
      <w:pPr>
        <w:numPr>
          <w:ilvl w:val="0"/>
          <w:numId w:val="32"/>
        </w:numPr>
        <w:suppressAutoHyphens/>
        <w:jc w:val="both"/>
        <w:rPr>
          <w:b/>
          <w:sz w:val="22"/>
          <w:szCs w:val="22"/>
          <w:lang w:val="lv-LV" w:eastAsia="zh-CN"/>
        </w:rPr>
      </w:pPr>
      <w:r w:rsidRPr="009557AF">
        <w:rPr>
          <w:b/>
          <w:sz w:val="22"/>
          <w:szCs w:val="22"/>
          <w:lang w:val="lv-LV" w:eastAsia="zh-CN"/>
        </w:rPr>
        <w:t>FINANŠU PIEDĀVĀJUMS</w:t>
      </w:r>
    </w:p>
    <w:p w:rsidR="00673820" w:rsidRPr="009557AF" w:rsidRDefault="00673820" w:rsidP="00673820">
      <w:pPr>
        <w:suppressAutoHyphens/>
        <w:ind w:left="360"/>
        <w:jc w:val="both"/>
        <w:rPr>
          <w:b/>
          <w:sz w:val="22"/>
          <w:szCs w:val="22"/>
          <w:lang w:val="lv-LV" w:eastAsia="zh-CN"/>
        </w:rPr>
      </w:pPr>
    </w:p>
    <w:p w:rsidR="001648CE" w:rsidRPr="009557AF" w:rsidRDefault="001648CE" w:rsidP="001648CE">
      <w:pPr>
        <w:numPr>
          <w:ilvl w:val="1"/>
          <w:numId w:val="32"/>
        </w:numPr>
        <w:tabs>
          <w:tab w:val="left" w:pos="600"/>
        </w:tabs>
        <w:suppressAutoHyphens/>
        <w:ind w:left="605" w:hanging="605"/>
        <w:jc w:val="both"/>
        <w:rPr>
          <w:sz w:val="22"/>
          <w:szCs w:val="22"/>
          <w:lang w:val="lv-LV" w:eastAsia="zh-CN"/>
        </w:rPr>
      </w:pPr>
      <w:r w:rsidRPr="009557AF">
        <w:rPr>
          <w:sz w:val="22"/>
          <w:szCs w:val="22"/>
          <w:lang w:val="lv-LV" w:eastAsia="zh-CN"/>
        </w:rPr>
        <w:t>Pretendents Finanšu piedāvājumu sagatavo atbilstoši noteikumiem pievienotaj</w:t>
      </w:r>
      <w:r w:rsidR="007347C4" w:rsidRPr="009557AF">
        <w:rPr>
          <w:sz w:val="22"/>
          <w:szCs w:val="22"/>
          <w:lang w:val="lv-LV" w:eastAsia="zh-CN"/>
        </w:rPr>
        <w:t>ai finanšu piedāvājuma formai (</w:t>
      </w:r>
      <w:r w:rsidR="00AA51E4" w:rsidRPr="009557AF">
        <w:rPr>
          <w:sz w:val="22"/>
          <w:szCs w:val="22"/>
          <w:lang w:val="lv-LV" w:eastAsia="zh-CN"/>
        </w:rPr>
        <w:t>4</w:t>
      </w:r>
      <w:r w:rsidRPr="009557AF">
        <w:rPr>
          <w:sz w:val="22"/>
          <w:szCs w:val="22"/>
          <w:lang w:val="lv-LV" w:eastAsia="zh-CN"/>
        </w:rPr>
        <w:t>.pielikums), saskaņā ar tehnisk</w:t>
      </w:r>
      <w:r w:rsidR="008373CB" w:rsidRPr="009557AF">
        <w:rPr>
          <w:sz w:val="22"/>
          <w:szCs w:val="22"/>
          <w:lang w:val="lv-LV" w:eastAsia="zh-CN"/>
        </w:rPr>
        <w:t>o specifikāciju (pielikums Nr.</w:t>
      </w:r>
      <w:r w:rsidR="00AA51E4" w:rsidRPr="009557AF">
        <w:rPr>
          <w:sz w:val="22"/>
          <w:szCs w:val="22"/>
          <w:lang w:val="lv-LV" w:eastAsia="zh-CN"/>
        </w:rPr>
        <w:t>2</w:t>
      </w:r>
      <w:r w:rsidRPr="009557AF">
        <w:rPr>
          <w:sz w:val="22"/>
          <w:szCs w:val="22"/>
          <w:lang w:val="lv-LV" w:eastAsia="zh-CN"/>
        </w:rPr>
        <w:t>).</w:t>
      </w:r>
    </w:p>
    <w:p w:rsidR="001648CE" w:rsidRPr="00D03E93" w:rsidRDefault="001648CE" w:rsidP="001648CE">
      <w:pPr>
        <w:widowControl w:val="0"/>
        <w:numPr>
          <w:ilvl w:val="1"/>
          <w:numId w:val="32"/>
        </w:numPr>
        <w:tabs>
          <w:tab w:val="clear" w:pos="720"/>
          <w:tab w:val="left" w:pos="567"/>
          <w:tab w:val="num" w:pos="1391"/>
        </w:tabs>
        <w:suppressAutoHyphens/>
        <w:ind w:hanging="600"/>
        <w:jc w:val="both"/>
        <w:outlineLvl w:val="2"/>
        <w:rPr>
          <w:sz w:val="22"/>
          <w:szCs w:val="22"/>
          <w:lang w:val="lv-LV" w:eastAsia="en-US"/>
        </w:rPr>
      </w:pPr>
      <w:r w:rsidRPr="00D03E93">
        <w:rPr>
          <w:sz w:val="22"/>
          <w:szCs w:val="22"/>
          <w:lang w:val="lv-LV" w:eastAsia="en-US"/>
        </w:rPr>
        <w:t>Finanšu piedāvājumā</w:t>
      </w:r>
      <w:r w:rsidR="007347C4" w:rsidRPr="00D03E93">
        <w:rPr>
          <w:sz w:val="22"/>
          <w:szCs w:val="22"/>
          <w:lang w:val="lv-LV" w:eastAsia="en-US"/>
        </w:rPr>
        <w:t xml:space="preserve"> </w:t>
      </w:r>
      <w:r w:rsidR="00751F4C" w:rsidRPr="00D03E93">
        <w:rPr>
          <w:sz w:val="22"/>
          <w:szCs w:val="22"/>
          <w:lang w:val="lv-LV" w:eastAsia="zh-CN"/>
        </w:rPr>
        <w:t>cenu norāda eiro (EUR).</w:t>
      </w:r>
    </w:p>
    <w:p w:rsidR="001648CE" w:rsidRPr="009557AF" w:rsidRDefault="007347C4" w:rsidP="001648CE">
      <w:pPr>
        <w:numPr>
          <w:ilvl w:val="1"/>
          <w:numId w:val="32"/>
        </w:numPr>
        <w:tabs>
          <w:tab w:val="left" w:pos="600"/>
        </w:tabs>
        <w:suppressAutoHyphens/>
        <w:ind w:hanging="600"/>
        <w:jc w:val="both"/>
        <w:rPr>
          <w:bCs/>
          <w:sz w:val="22"/>
          <w:szCs w:val="22"/>
          <w:lang w:val="lv-LV" w:eastAsia="zh-CN"/>
        </w:rPr>
      </w:pPr>
      <w:r w:rsidRPr="009557AF">
        <w:rPr>
          <w:sz w:val="22"/>
          <w:szCs w:val="22"/>
          <w:lang w:val="lv-LV" w:eastAsia="zh-CN"/>
        </w:rPr>
        <w:t xml:space="preserve">Visas izmaksas, </w:t>
      </w:r>
      <w:r w:rsidRPr="009557AF">
        <w:rPr>
          <w:bCs/>
          <w:sz w:val="22"/>
          <w:szCs w:val="22"/>
          <w:lang w:val="lv-LV"/>
        </w:rPr>
        <w:t>kas saistītas ar pakalpojuma cenu, nodokļiem un nodevām u.c. maksājumus, kas nepieciešami pakalpojuma pilnīgai un kvalitatīvai izpildei, sedz pasūtījuma izpildītājs un tām ir jābūt ietvertām piedāvājuma cenā</w:t>
      </w:r>
      <w:r w:rsidR="00E62EB8" w:rsidRPr="009557AF">
        <w:rPr>
          <w:bCs/>
          <w:sz w:val="22"/>
          <w:szCs w:val="22"/>
          <w:lang w:val="lv-LV"/>
        </w:rPr>
        <w:t>.</w:t>
      </w:r>
    </w:p>
    <w:p w:rsidR="001648CE" w:rsidRPr="009557AF" w:rsidRDefault="001648CE" w:rsidP="001648CE">
      <w:pPr>
        <w:tabs>
          <w:tab w:val="left" w:pos="600"/>
        </w:tabs>
        <w:suppressAutoHyphens/>
        <w:jc w:val="both"/>
        <w:rPr>
          <w:bCs/>
          <w:sz w:val="22"/>
          <w:szCs w:val="22"/>
          <w:lang w:val="lv-LV" w:eastAsia="zh-CN"/>
        </w:rPr>
      </w:pPr>
    </w:p>
    <w:p w:rsidR="001648CE" w:rsidRPr="009557AF" w:rsidRDefault="001648CE" w:rsidP="00673820">
      <w:pPr>
        <w:numPr>
          <w:ilvl w:val="0"/>
          <w:numId w:val="32"/>
        </w:numPr>
        <w:tabs>
          <w:tab w:val="left" w:pos="600"/>
        </w:tabs>
        <w:suppressAutoHyphens/>
        <w:jc w:val="both"/>
        <w:rPr>
          <w:bCs/>
          <w:sz w:val="22"/>
          <w:szCs w:val="22"/>
          <w:lang w:val="lv-LV" w:eastAsia="zh-CN"/>
        </w:rPr>
      </w:pPr>
      <w:r w:rsidRPr="009557AF">
        <w:rPr>
          <w:b/>
          <w:bCs/>
          <w:sz w:val="22"/>
          <w:szCs w:val="22"/>
          <w:lang w:val="lv-LV" w:eastAsia="zh-CN"/>
        </w:rPr>
        <w:t>TEHNISKAIS PIEDĀVĀJUMS</w:t>
      </w:r>
    </w:p>
    <w:p w:rsidR="001648CE" w:rsidRPr="009557AF" w:rsidRDefault="001648CE" w:rsidP="001648CE">
      <w:pPr>
        <w:tabs>
          <w:tab w:val="left" w:pos="540"/>
        </w:tabs>
        <w:suppressAutoHyphens/>
        <w:ind w:left="540" w:hanging="450"/>
        <w:jc w:val="both"/>
        <w:rPr>
          <w:bCs/>
          <w:sz w:val="22"/>
          <w:szCs w:val="22"/>
          <w:lang w:val="lv-LV" w:eastAsia="zh-CN"/>
        </w:rPr>
      </w:pPr>
    </w:p>
    <w:p w:rsidR="00DA35B6" w:rsidRPr="00DA35B6" w:rsidRDefault="00DA35B6" w:rsidP="00DA35B6">
      <w:pPr>
        <w:tabs>
          <w:tab w:val="left" w:pos="709"/>
          <w:tab w:val="left" w:pos="8283"/>
        </w:tabs>
        <w:suppressAutoHyphens/>
        <w:ind w:left="709" w:right="-57" w:hanging="709"/>
        <w:jc w:val="both"/>
        <w:rPr>
          <w:sz w:val="22"/>
          <w:szCs w:val="22"/>
          <w:lang w:val="lv-LV" w:eastAsia="ar-SA"/>
        </w:rPr>
      </w:pPr>
      <w:r>
        <w:rPr>
          <w:sz w:val="22"/>
          <w:szCs w:val="22"/>
          <w:lang w:val="lv-LV" w:eastAsia="ar-SA"/>
        </w:rPr>
        <w:t>5.1.</w:t>
      </w:r>
      <w:r>
        <w:rPr>
          <w:sz w:val="22"/>
          <w:szCs w:val="22"/>
          <w:lang w:val="lv-LV" w:eastAsia="ar-SA"/>
        </w:rPr>
        <w:tab/>
      </w:r>
      <w:r w:rsidRPr="00DA35B6">
        <w:rPr>
          <w:sz w:val="22"/>
          <w:szCs w:val="22"/>
          <w:lang w:val="lv-LV" w:eastAsia="ar-SA"/>
        </w:rPr>
        <w:t>Tehniskais piedāvājums (3.pielikums) jāsagatavo atbilstoši tehniskai specifikācijai (2.Pielikums).</w:t>
      </w:r>
    </w:p>
    <w:p w:rsidR="00DA35B6" w:rsidRPr="00DA35B6" w:rsidRDefault="00DA35B6" w:rsidP="00DA35B6">
      <w:pPr>
        <w:tabs>
          <w:tab w:val="left" w:pos="709"/>
          <w:tab w:val="left" w:pos="8283"/>
        </w:tabs>
        <w:suppressAutoHyphens/>
        <w:ind w:left="709" w:right="-57" w:hanging="709"/>
        <w:jc w:val="both"/>
        <w:rPr>
          <w:sz w:val="22"/>
          <w:szCs w:val="22"/>
          <w:lang w:val="lv-LV" w:eastAsia="ar-SA"/>
        </w:rPr>
      </w:pPr>
      <w:r>
        <w:rPr>
          <w:sz w:val="22"/>
          <w:szCs w:val="22"/>
          <w:lang w:val="lv-LV" w:eastAsia="ar-SA"/>
        </w:rPr>
        <w:t>5.2.</w:t>
      </w:r>
      <w:r>
        <w:rPr>
          <w:sz w:val="22"/>
          <w:szCs w:val="22"/>
          <w:lang w:val="lv-LV" w:eastAsia="ar-SA"/>
        </w:rPr>
        <w:tab/>
      </w:r>
      <w:r w:rsidRPr="00DA35B6">
        <w:rPr>
          <w:sz w:val="22"/>
          <w:szCs w:val="22"/>
          <w:lang w:val="lv-LV" w:eastAsia="ar-SA"/>
        </w:rPr>
        <w:t>Sagatavojot piedāvājumu, Pretendentam ir jāņem vērā visi Noteikumos ietvertie nosacījumi: Tehniskajam piedāvājumam jāatbilst Tehniskajā specifikācijā noteiktajām prasībām:</w:t>
      </w:r>
    </w:p>
    <w:p w:rsidR="00DA35B6" w:rsidRPr="00DA35B6" w:rsidRDefault="00DA35B6" w:rsidP="00DA35B6">
      <w:pPr>
        <w:tabs>
          <w:tab w:val="left" w:pos="709"/>
          <w:tab w:val="left" w:pos="8283"/>
        </w:tabs>
        <w:suppressAutoHyphens/>
        <w:ind w:left="709" w:right="-57" w:hanging="709"/>
        <w:jc w:val="both"/>
        <w:rPr>
          <w:sz w:val="22"/>
          <w:szCs w:val="22"/>
          <w:lang w:val="lv-LV" w:eastAsia="ar-SA"/>
        </w:rPr>
      </w:pPr>
      <w:r w:rsidRPr="00DA35B6">
        <w:rPr>
          <w:sz w:val="22"/>
          <w:szCs w:val="22"/>
          <w:lang w:val="lv-LV" w:eastAsia="ar-SA"/>
        </w:rPr>
        <w:t>5.2.1.</w:t>
      </w:r>
      <w:r>
        <w:rPr>
          <w:sz w:val="22"/>
          <w:szCs w:val="22"/>
          <w:lang w:val="lv-LV" w:eastAsia="ar-SA"/>
        </w:rPr>
        <w:tab/>
      </w:r>
      <w:r w:rsidRPr="00DA35B6">
        <w:rPr>
          <w:sz w:val="22"/>
          <w:szCs w:val="22"/>
          <w:lang w:val="lv-LV" w:eastAsia="ar-SA"/>
        </w:rPr>
        <w:t xml:space="preserve">Veselības apdrošināšanas programma ar piedāvātajām programmām un skaidri atšifrētiem limitu, </w:t>
      </w:r>
      <w:proofErr w:type="spellStart"/>
      <w:r w:rsidRPr="00DA35B6">
        <w:rPr>
          <w:sz w:val="22"/>
          <w:szCs w:val="22"/>
          <w:lang w:val="lv-LV" w:eastAsia="ar-SA"/>
        </w:rPr>
        <w:t>apakšlimitu</w:t>
      </w:r>
      <w:proofErr w:type="spellEnd"/>
      <w:r w:rsidRPr="00DA35B6">
        <w:rPr>
          <w:sz w:val="22"/>
          <w:szCs w:val="22"/>
          <w:lang w:val="lv-LV" w:eastAsia="ar-SA"/>
        </w:rPr>
        <w:t>, ierobežojumu un atlaižu lielumu attiecīgajiem pakalpojumiem.</w:t>
      </w:r>
    </w:p>
    <w:p w:rsidR="00DA35B6" w:rsidRPr="00DA35B6" w:rsidRDefault="00DA35B6" w:rsidP="00DA35B6">
      <w:pPr>
        <w:tabs>
          <w:tab w:val="left" w:pos="709"/>
          <w:tab w:val="left" w:pos="8283"/>
        </w:tabs>
        <w:suppressAutoHyphens/>
        <w:ind w:left="709" w:right="-57" w:hanging="709"/>
        <w:jc w:val="both"/>
        <w:rPr>
          <w:sz w:val="22"/>
          <w:szCs w:val="22"/>
          <w:lang w:val="lv-LV" w:eastAsia="ar-SA"/>
        </w:rPr>
      </w:pPr>
      <w:r>
        <w:rPr>
          <w:sz w:val="22"/>
          <w:szCs w:val="22"/>
          <w:lang w:val="lv-LV" w:eastAsia="ar-SA"/>
        </w:rPr>
        <w:t>5.2.2.</w:t>
      </w:r>
      <w:r w:rsidRPr="00DA35B6">
        <w:rPr>
          <w:sz w:val="22"/>
          <w:szCs w:val="22"/>
          <w:lang w:val="lv-LV" w:eastAsia="ar-SA"/>
        </w:rPr>
        <w:tab/>
        <w:t xml:space="preserve">Medicīnisko pakalpojumu un visu </w:t>
      </w:r>
      <w:proofErr w:type="spellStart"/>
      <w:r w:rsidRPr="00DA35B6">
        <w:rPr>
          <w:sz w:val="22"/>
          <w:szCs w:val="22"/>
          <w:lang w:val="lv-LV" w:eastAsia="ar-SA"/>
        </w:rPr>
        <w:t>Līgumorganizāciju</w:t>
      </w:r>
      <w:proofErr w:type="spellEnd"/>
      <w:r w:rsidRPr="00DA35B6">
        <w:rPr>
          <w:sz w:val="22"/>
          <w:szCs w:val="22"/>
          <w:lang w:val="lv-LV" w:eastAsia="ar-SA"/>
        </w:rPr>
        <w:t xml:space="preserve"> saraksts Garkalnes novadā un Rīgas reģionā. Pretendenta līguma iestāžu sarakstā, ir jābūt  Berģu doktorāts, Garkalnes doktorāts, Upesciema doktorāts. Gadījumā, ja nosauktās ārstniecības iestādes nav iekļauta pretendenta līguma iestāžu sarakstā, Pretendentam ir jāpievieno apliecinājums, ka veselības apdrošināšanas līguma slēgšanas </w:t>
      </w:r>
      <w:r w:rsidRPr="00DA35B6">
        <w:rPr>
          <w:sz w:val="22"/>
          <w:szCs w:val="22"/>
          <w:lang w:val="lv-LV" w:eastAsia="ar-SA"/>
        </w:rPr>
        <w:lastRenderedPageBreak/>
        <w:t>gadījumā (uz līguma slēgšanas brīdi) šī ārstniecības iestādē tiks iekļauta līguma iestāžu sarakstā, ja Apdrošinātājs un nosauktās ārstniecības iestādes spēj vienoties par sadarbības nosacījumiem.</w:t>
      </w:r>
    </w:p>
    <w:p w:rsidR="00DA35B6" w:rsidRPr="00DA35B6" w:rsidRDefault="00DA35B6" w:rsidP="00DA35B6">
      <w:pPr>
        <w:tabs>
          <w:tab w:val="left" w:pos="709"/>
          <w:tab w:val="left" w:pos="8283"/>
        </w:tabs>
        <w:suppressAutoHyphens/>
        <w:ind w:left="709" w:right="-57" w:hanging="709"/>
        <w:jc w:val="both"/>
        <w:rPr>
          <w:sz w:val="22"/>
          <w:szCs w:val="22"/>
          <w:lang w:val="lv-LV" w:eastAsia="ar-SA"/>
        </w:rPr>
      </w:pPr>
      <w:r>
        <w:rPr>
          <w:sz w:val="22"/>
          <w:szCs w:val="22"/>
          <w:lang w:val="lv-LV" w:eastAsia="ar-SA"/>
        </w:rPr>
        <w:t xml:space="preserve">5.2.3. </w:t>
      </w:r>
      <w:r>
        <w:rPr>
          <w:sz w:val="22"/>
          <w:szCs w:val="22"/>
          <w:lang w:val="lv-LV" w:eastAsia="ar-SA"/>
        </w:rPr>
        <w:tab/>
      </w:r>
      <w:r w:rsidRPr="00DA35B6">
        <w:rPr>
          <w:sz w:val="22"/>
          <w:szCs w:val="22"/>
          <w:lang w:val="lv-LV" w:eastAsia="ar-SA"/>
        </w:rPr>
        <w:t>Neapmaksājamo medicīnisko pakalpojumu (izņēmumu) saraksts.</w:t>
      </w:r>
    </w:p>
    <w:p w:rsidR="00DA35B6" w:rsidRPr="00DA35B6" w:rsidRDefault="00DA35B6" w:rsidP="00DA35B6">
      <w:pPr>
        <w:tabs>
          <w:tab w:val="left" w:pos="709"/>
          <w:tab w:val="left" w:pos="8283"/>
        </w:tabs>
        <w:suppressAutoHyphens/>
        <w:ind w:left="709" w:right="-57" w:hanging="709"/>
        <w:jc w:val="both"/>
        <w:rPr>
          <w:sz w:val="22"/>
          <w:szCs w:val="22"/>
          <w:lang w:val="lv-LV" w:eastAsia="ar-SA"/>
        </w:rPr>
      </w:pPr>
      <w:r w:rsidRPr="00DA35B6">
        <w:rPr>
          <w:sz w:val="22"/>
          <w:szCs w:val="22"/>
          <w:lang w:val="lv-LV" w:eastAsia="ar-SA"/>
        </w:rPr>
        <w:t xml:space="preserve">5.2.4. </w:t>
      </w:r>
      <w:r>
        <w:rPr>
          <w:sz w:val="22"/>
          <w:szCs w:val="22"/>
          <w:lang w:val="lv-LV" w:eastAsia="ar-SA"/>
        </w:rPr>
        <w:tab/>
      </w:r>
      <w:r w:rsidRPr="00DA35B6">
        <w:rPr>
          <w:sz w:val="22"/>
          <w:szCs w:val="22"/>
          <w:lang w:val="lv-LV" w:eastAsia="ar-SA"/>
        </w:rPr>
        <w:t xml:space="preserve">Pretendenta cenrādis, kas tiek piemērots par </w:t>
      </w:r>
      <w:proofErr w:type="spellStart"/>
      <w:r w:rsidRPr="00DA35B6">
        <w:rPr>
          <w:sz w:val="22"/>
          <w:szCs w:val="22"/>
          <w:lang w:val="lv-LV" w:eastAsia="ar-SA"/>
        </w:rPr>
        <w:t>nelīguma</w:t>
      </w:r>
      <w:proofErr w:type="spellEnd"/>
      <w:r w:rsidRPr="00DA35B6">
        <w:rPr>
          <w:sz w:val="22"/>
          <w:szCs w:val="22"/>
          <w:lang w:val="lv-LV" w:eastAsia="ar-SA"/>
        </w:rPr>
        <w:t xml:space="preserve"> iestādēs saņemtajiem pakalpojumiem.</w:t>
      </w:r>
    </w:p>
    <w:p w:rsidR="00DA35B6" w:rsidRPr="00DA35B6" w:rsidRDefault="00DA35B6" w:rsidP="00DA35B6">
      <w:pPr>
        <w:tabs>
          <w:tab w:val="left" w:pos="709"/>
          <w:tab w:val="left" w:pos="8283"/>
        </w:tabs>
        <w:suppressAutoHyphens/>
        <w:ind w:left="709" w:right="-57" w:hanging="709"/>
        <w:jc w:val="both"/>
        <w:rPr>
          <w:sz w:val="22"/>
          <w:szCs w:val="22"/>
          <w:lang w:val="lv-LV" w:eastAsia="ar-SA"/>
        </w:rPr>
      </w:pPr>
      <w:r w:rsidRPr="00DA35B6">
        <w:rPr>
          <w:sz w:val="22"/>
          <w:szCs w:val="22"/>
          <w:lang w:val="lv-LV" w:eastAsia="ar-SA"/>
        </w:rPr>
        <w:t>5.2.5. Informācija par apdrošināšanas atlīdzības saņemšanas kārtību un noteikumiem, iestājoties apdrošināšanas gadījumam (t.sk. arī par termiņiem dokumentu iesniegšanai apdrošinātājam atlīdzības saņemšanai, kā arī atlīdzības saņemšanas iespēja apdrošinātāja pārstāvniecībās skaidrā naudā).</w:t>
      </w:r>
    </w:p>
    <w:p w:rsidR="00DA35B6" w:rsidRPr="00DA35B6" w:rsidRDefault="00DA35B6" w:rsidP="00DA35B6">
      <w:pPr>
        <w:tabs>
          <w:tab w:val="left" w:pos="709"/>
          <w:tab w:val="left" w:pos="8283"/>
        </w:tabs>
        <w:suppressAutoHyphens/>
        <w:ind w:left="709" w:right="-57" w:hanging="709"/>
        <w:jc w:val="both"/>
        <w:rPr>
          <w:sz w:val="22"/>
          <w:szCs w:val="22"/>
          <w:lang w:val="lv-LV" w:eastAsia="ar-SA"/>
        </w:rPr>
      </w:pPr>
      <w:r>
        <w:rPr>
          <w:sz w:val="22"/>
          <w:szCs w:val="22"/>
          <w:lang w:val="lv-LV" w:eastAsia="ar-SA"/>
        </w:rPr>
        <w:t>5.2.6.</w:t>
      </w:r>
      <w:r>
        <w:rPr>
          <w:sz w:val="22"/>
          <w:szCs w:val="22"/>
          <w:lang w:val="lv-LV" w:eastAsia="ar-SA"/>
        </w:rPr>
        <w:tab/>
      </w:r>
      <w:r w:rsidRPr="00DA35B6">
        <w:rPr>
          <w:sz w:val="22"/>
          <w:szCs w:val="22"/>
          <w:lang w:val="lv-LV" w:eastAsia="ar-SA"/>
        </w:rPr>
        <w:t>Kārtība izmaiņu veikšanai polisē, t.sk. neizmantotās un papildu maksājamās prēmijas aprēķina algoritmi.</w:t>
      </w:r>
    </w:p>
    <w:p w:rsidR="00DA35B6" w:rsidRPr="00DA35B6" w:rsidRDefault="00DA35B6" w:rsidP="00DA35B6">
      <w:pPr>
        <w:tabs>
          <w:tab w:val="left" w:pos="709"/>
          <w:tab w:val="left" w:pos="8283"/>
        </w:tabs>
        <w:suppressAutoHyphens/>
        <w:ind w:left="709" w:right="-57" w:hanging="709"/>
        <w:jc w:val="both"/>
        <w:rPr>
          <w:sz w:val="22"/>
          <w:szCs w:val="22"/>
          <w:lang w:val="lv-LV" w:eastAsia="ar-SA"/>
        </w:rPr>
      </w:pPr>
      <w:r w:rsidRPr="00DA35B6">
        <w:rPr>
          <w:sz w:val="22"/>
          <w:szCs w:val="22"/>
          <w:lang w:val="lv-LV" w:eastAsia="ar-SA"/>
        </w:rPr>
        <w:t xml:space="preserve">5.2.7. </w:t>
      </w:r>
      <w:r>
        <w:rPr>
          <w:sz w:val="22"/>
          <w:szCs w:val="22"/>
          <w:lang w:val="lv-LV" w:eastAsia="ar-SA"/>
        </w:rPr>
        <w:tab/>
      </w:r>
      <w:r w:rsidRPr="00DA35B6">
        <w:rPr>
          <w:sz w:val="22"/>
          <w:szCs w:val="22"/>
          <w:lang w:val="lv-LV" w:eastAsia="ar-SA"/>
        </w:rPr>
        <w:t>Pretendenta apliecinājums, ka pretrunu gadījumā starp pretendenta iesniegto tehnisko piedāvājumu un pretendenta veselības apdrošināšanas noteikumiem juridiskām personām, noteicošais ir tehniskais piedāvājums.</w:t>
      </w:r>
    </w:p>
    <w:p w:rsidR="00DA35B6" w:rsidRPr="00DA35B6" w:rsidRDefault="00DA35B6" w:rsidP="00DA35B6">
      <w:pPr>
        <w:tabs>
          <w:tab w:val="left" w:pos="709"/>
          <w:tab w:val="left" w:pos="8283"/>
        </w:tabs>
        <w:suppressAutoHyphens/>
        <w:ind w:left="709" w:right="-57" w:hanging="709"/>
        <w:jc w:val="both"/>
        <w:rPr>
          <w:sz w:val="22"/>
          <w:szCs w:val="22"/>
          <w:lang w:val="lv-LV" w:eastAsia="ar-SA"/>
        </w:rPr>
      </w:pPr>
      <w:r w:rsidRPr="00DA35B6">
        <w:rPr>
          <w:sz w:val="22"/>
          <w:szCs w:val="22"/>
          <w:lang w:val="lv-LV" w:eastAsia="ar-SA"/>
        </w:rPr>
        <w:t xml:space="preserve">5.2.8. </w:t>
      </w:r>
      <w:r>
        <w:rPr>
          <w:sz w:val="22"/>
          <w:szCs w:val="22"/>
          <w:lang w:val="lv-LV" w:eastAsia="ar-SA"/>
        </w:rPr>
        <w:tab/>
      </w:r>
      <w:r w:rsidRPr="00DA35B6">
        <w:rPr>
          <w:sz w:val="22"/>
          <w:szCs w:val="22"/>
          <w:lang w:val="lv-LV" w:eastAsia="ar-SA"/>
        </w:rPr>
        <w:t>Piedāvātajai programmai atbilstošie un spēkā esošie veselības apdrošināšanas noteikumi.</w:t>
      </w:r>
    </w:p>
    <w:p w:rsidR="001648CE" w:rsidRPr="009557AF" w:rsidRDefault="00DA35B6" w:rsidP="00DA35B6">
      <w:pPr>
        <w:tabs>
          <w:tab w:val="left" w:pos="709"/>
          <w:tab w:val="left" w:pos="8283"/>
        </w:tabs>
        <w:suppressAutoHyphens/>
        <w:ind w:left="709" w:right="-57" w:hanging="709"/>
        <w:jc w:val="both"/>
        <w:rPr>
          <w:sz w:val="22"/>
          <w:szCs w:val="22"/>
          <w:lang w:val="lv-LV" w:eastAsia="ar-SA"/>
        </w:rPr>
      </w:pPr>
      <w:r w:rsidRPr="00DA35B6">
        <w:rPr>
          <w:sz w:val="22"/>
          <w:szCs w:val="22"/>
          <w:lang w:val="lv-LV" w:eastAsia="ar-SA"/>
        </w:rPr>
        <w:t xml:space="preserve">5.3.  </w:t>
      </w:r>
      <w:r>
        <w:rPr>
          <w:sz w:val="22"/>
          <w:szCs w:val="22"/>
          <w:lang w:val="lv-LV" w:eastAsia="ar-SA"/>
        </w:rPr>
        <w:tab/>
      </w:r>
      <w:r w:rsidRPr="00DA35B6">
        <w:rPr>
          <w:sz w:val="22"/>
          <w:szCs w:val="22"/>
          <w:lang w:val="lv-LV" w:eastAsia="ar-SA"/>
        </w:rPr>
        <w:t>Tehniskā piedāvājuma atbilstības pārbaudē var tikt pieaicināts eksperts.</w:t>
      </w:r>
      <w:r w:rsidR="008373CB" w:rsidRPr="009557AF">
        <w:rPr>
          <w:sz w:val="22"/>
          <w:szCs w:val="22"/>
          <w:lang w:val="lv-LV" w:eastAsia="ar-SA"/>
        </w:rPr>
        <w:tab/>
      </w:r>
    </w:p>
    <w:p w:rsidR="001648CE" w:rsidRPr="009557AF" w:rsidRDefault="001648CE" w:rsidP="001648CE">
      <w:pPr>
        <w:tabs>
          <w:tab w:val="left" w:pos="540"/>
          <w:tab w:val="left" w:pos="851"/>
        </w:tabs>
        <w:spacing w:after="120"/>
        <w:ind w:left="540"/>
        <w:jc w:val="both"/>
        <w:rPr>
          <w:sz w:val="22"/>
          <w:szCs w:val="22"/>
          <w:lang w:val="lv-LV" w:eastAsia="zh-CN"/>
        </w:rPr>
      </w:pPr>
    </w:p>
    <w:p w:rsidR="001648CE" w:rsidRPr="009557AF" w:rsidRDefault="001648CE" w:rsidP="00673820">
      <w:pPr>
        <w:numPr>
          <w:ilvl w:val="0"/>
          <w:numId w:val="32"/>
        </w:numPr>
        <w:tabs>
          <w:tab w:val="left" w:pos="360"/>
        </w:tabs>
        <w:suppressAutoHyphens/>
        <w:jc w:val="both"/>
        <w:rPr>
          <w:b/>
          <w:bCs/>
          <w:sz w:val="22"/>
          <w:szCs w:val="22"/>
          <w:lang w:val="lv-LV" w:eastAsia="zh-CN"/>
        </w:rPr>
      </w:pPr>
      <w:r w:rsidRPr="009557AF">
        <w:rPr>
          <w:b/>
          <w:sz w:val="22"/>
          <w:szCs w:val="22"/>
          <w:lang w:val="lv-LV" w:eastAsia="zh-CN"/>
        </w:rPr>
        <w:t>PIEDĀVĀJUMU VĒRTĒŠANA UN PIEDĀVĀJUMA IZVĒLES KRITĒRIJI</w:t>
      </w:r>
    </w:p>
    <w:p w:rsidR="001648CE" w:rsidRPr="009557AF" w:rsidRDefault="001648CE" w:rsidP="001648CE">
      <w:pPr>
        <w:suppressAutoHyphens/>
        <w:jc w:val="both"/>
        <w:rPr>
          <w:b/>
          <w:bCs/>
          <w:sz w:val="22"/>
          <w:szCs w:val="22"/>
          <w:lang w:val="lv-LV" w:eastAsia="zh-CN"/>
        </w:rPr>
      </w:pPr>
    </w:p>
    <w:p w:rsidR="001648CE" w:rsidRPr="009557AF" w:rsidRDefault="001648CE" w:rsidP="00673820">
      <w:pPr>
        <w:numPr>
          <w:ilvl w:val="1"/>
          <w:numId w:val="32"/>
        </w:numPr>
        <w:tabs>
          <w:tab w:val="left" w:pos="567"/>
        </w:tabs>
        <w:suppressAutoHyphens/>
        <w:ind w:hanging="600"/>
        <w:jc w:val="both"/>
        <w:rPr>
          <w:sz w:val="22"/>
          <w:szCs w:val="22"/>
          <w:lang w:val="lv-LV" w:eastAsia="zh-CN"/>
        </w:rPr>
      </w:pPr>
      <w:r w:rsidRPr="009557AF">
        <w:rPr>
          <w:rFonts w:eastAsia="Arial"/>
          <w:bCs/>
          <w:sz w:val="22"/>
          <w:szCs w:val="22"/>
          <w:lang w:val="lv-LV" w:eastAsia="zh-CN"/>
        </w:rPr>
        <w:t xml:space="preserve"> </w:t>
      </w:r>
      <w:r w:rsidRPr="009557AF">
        <w:rPr>
          <w:bCs/>
          <w:sz w:val="22"/>
          <w:szCs w:val="22"/>
          <w:lang w:val="lv-LV" w:eastAsia="zh-CN"/>
        </w:rPr>
        <w:t>Pretendentu piedāvājumu atbilstības pārbaudi, Pretendentu atlasi, tehnisko un finansiālo piedāvājumu atbilstības pārbaudi iepirkumu komisija veic slēgtā sanāksmē.</w:t>
      </w:r>
    </w:p>
    <w:p w:rsidR="001648CE" w:rsidRPr="009557AF" w:rsidRDefault="001648CE" w:rsidP="001648CE">
      <w:pPr>
        <w:numPr>
          <w:ilvl w:val="1"/>
          <w:numId w:val="32"/>
        </w:numPr>
        <w:tabs>
          <w:tab w:val="left" w:pos="600"/>
        </w:tabs>
        <w:suppressAutoHyphens/>
        <w:ind w:hanging="600"/>
        <w:jc w:val="both"/>
        <w:rPr>
          <w:sz w:val="22"/>
          <w:szCs w:val="22"/>
          <w:lang w:val="lv-LV" w:eastAsia="zh-CN"/>
        </w:rPr>
      </w:pPr>
      <w:r w:rsidRPr="009557AF">
        <w:rPr>
          <w:sz w:val="22"/>
          <w:szCs w:val="22"/>
          <w:lang w:val="lv-LV" w:eastAsia="zh-CN"/>
        </w:rPr>
        <w:t>Iepirkumu komisija izvēlas piedāvājumu, kas atbilst Noteikumu prasībām un tehniskajai specifikācijai.</w:t>
      </w:r>
    </w:p>
    <w:p w:rsidR="00673820" w:rsidRPr="009557AF" w:rsidRDefault="001648CE" w:rsidP="00673820">
      <w:pPr>
        <w:numPr>
          <w:ilvl w:val="1"/>
          <w:numId w:val="32"/>
        </w:numPr>
        <w:tabs>
          <w:tab w:val="left" w:pos="600"/>
        </w:tabs>
        <w:suppressAutoHyphens/>
        <w:ind w:hanging="600"/>
        <w:jc w:val="both"/>
        <w:rPr>
          <w:sz w:val="22"/>
          <w:szCs w:val="22"/>
          <w:lang w:val="lv-LV" w:eastAsia="zh-CN"/>
        </w:rPr>
      </w:pPr>
      <w:r w:rsidRPr="009557AF">
        <w:rPr>
          <w:sz w:val="22"/>
          <w:szCs w:val="22"/>
          <w:lang w:val="lv-LV" w:eastAsia="zh-CN"/>
        </w:rPr>
        <w:t>Vērtējot piedāvājumu, komisija ņem</w:t>
      </w:r>
      <w:r w:rsidR="00741102">
        <w:rPr>
          <w:sz w:val="22"/>
          <w:szCs w:val="22"/>
          <w:lang w:val="lv-LV" w:eastAsia="zh-CN"/>
        </w:rPr>
        <w:t>s</w:t>
      </w:r>
      <w:r w:rsidRPr="009557AF">
        <w:rPr>
          <w:sz w:val="22"/>
          <w:szCs w:val="22"/>
          <w:lang w:val="lv-LV" w:eastAsia="zh-CN"/>
        </w:rPr>
        <w:t xml:space="preserve"> vērā tā kopējo cenu </w:t>
      </w:r>
      <w:r w:rsidR="005E5375" w:rsidRPr="000207A9">
        <w:rPr>
          <w:sz w:val="22"/>
          <w:szCs w:val="22"/>
          <w:lang w:val="lv-LV" w:eastAsia="zh-CN"/>
        </w:rPr>
        <w:t>pamatprogramma</w:t>
      </w:r>
      <w:r w:rsidR="00741102" w:rsidRPr="000207A9">
        <w:rPr>
          <w:sz w:val="22"/>
          <w:szCs w:val="22"/>
          <w:lang w:val="lv-LV" w:eastAsia="zh-CN"/>
        </w:rPr>
        <w:t>s</w:t>
      </w:r>
      <w:r w:rsidR="005E5375" w:rsidRPr="000207A9">
        <w:rPr>
          <w:sz w:val="22"/>
          <w:szCs w:val="22"/>
          <w:lang w:val="lv-LV" w:eastAsia="zh-CN"/>
        </w:rPr>
        <w:t xml:space="preserve"> 1.variantam</w:t>
      </w:r>
      <w:r w:rsidR="005E5375">
        <w:rPr>
          <w:sz w:val="22"/>
          <w:szCs w:val="22"/>
          <w:lang w:val="lv-LV" w:eastAsia="zh-CN"/>
        </w:rPr>
        <w:t xml:space="preserve"> </w:t>
      </w:r>
      <w:r w:rsidRPr="009557AF">
        <w:rPr>
          <w:sz w:val="22"/>
          <w:szCs w:val="22"/>
          <w:lang w:val="lv-LV" w:eastAsia="zh-CN"/>
        </w:rPr>
        <w:t xml:space="preserve">bez pievienotās vērtības nodokļa par pakalpojuma nodrošināšanu. </w:t>
      </w:r>
    </w:p>
    <w:p w:rsidR="00673820" w:rsidRPr="009557AF" w:rsidRDefault="001648CE" w:rsidP="00673820">
      <w:pPr>
        <w:numPr>
          <w:ilvl w:val="1"/>
          <w:numId w:val="32"/>
        </w:numPr>
        <w:tabs>
          <w:tab w:val="left" w:pos="600"/>
        </w:tabs>
        <w:suppressAutoHyphens/>
        <w:ind w:hanging="600"/>
        <w:jc w:val="both"/>
        <w:rPr>
          <w:sz w:val="22"/>
          <w:szCs w:val="22"/>
          <w:lang w:val="lv-LV" w:eastAsia="zh-CN"/>
        </w:rPr>
      </w:pPr>
      <w:r w:rsidRPr="009557AF">
        <w:rPr>
          <w:sz w:val="22"/>
          <w:szCs w:val="22"/>
          <w:lang w:val="lv-LV" w:eastAsia="zh-CN"/>
        </w:rPr>
        <w:t>Par uzvarētāju tiks atzīts piedāvājums ar zemāko cenu, kurš atbilst iepirkumu procedūras prasībām.</w:t>
      </w:r>
      <w:r w:rsidR="00673820" w:rsidRPr="009557AF">
        <w:rPr>
          <w:sz w:val="22"/>
          <w:szCs w:val="22"/>
          <w:lang w:val="lv-LV"/>
        </w:rPr>
        <w:t xml:space="preserve"> </w:t>
      </w:r>
    </w:p>
    <w:p w:rsidR="00E62EB8" w:rsidRPr="009557AF" w:rsidRDefault="00E62EB8" w:rsidP="001648CE">
      <w:pPr>
        <w:suppressAutoHyphens/>
        <w:rPr>
          <w:rFonts w:eastAsia="ヒラギノ角ゴ Pro W3"/>
          <w:sz w:val="22"/>
          <w:szCs w:val="22"/>
          <w:lang w:val="lv-LV" w:eastAsia="zh-CN"/>
        </w:rPr>
      </w:pPr>
    </w:p>
    <w:p w:rsidR="001648CE" w:rsidRPr="009557AF" w:rsidRDefault="001648CE" w:rsidP="00673820">
      <w:pPr>
        <w:numPr>
          <w:ilvl w:val="0"/>
          <w:numId w:val="32"/>
        </w:numPr>
        <w:tabs>
          <w:tab w:val="left" w:pos="360"/>
          <w:tab w:val="left" w:pos="709"/>
        </w:tabs>
        <w:suppressAutoHyphens/>
        <w:jc w:val="both"/>
        <w:rPr>
          <w:b/>
          <w:bCs/>
          <w:sz w:val="22"/>
          <w:szCs w:val="22"/>
          <w:lang w:val="lv-LV" w:eastAsia="zh-CN"/>
        </w:rPr>
      </w:pPr>
      <w:r w:rsidRPr="009557AF">
        <w:rPr>
          <w:b/>
          <w:bCs/>
          <w:sz w:val="22"/>
          <w:szCs w:val="22"/>
          <w:lang w:val="lv-LV" w:eastAsia="zh-CN"/>
        </w:rPr>
        <w:t>IEPIRKUMA LĪGUMS</w:t>
      </w:r>
    </w:p>
    <w:p w:rsidR="001648CE" w:rsidRPr="009557AF" w:rsidRDefault="001648CE" w:rsidP="001648CE">
      <w:pPr>
        <w:tabs>
          <w:tab w:val="left" w:pos="1080"/>
        </w:tabs>
        <w:suppressAutoHyphens/>
        <w:jc w:val="both"/>
        <w:rPr>
          <w:b/>
          <w:bCs/>
          <w:sz w:val="22"/>
          <w:szCs w:val="22"/>
          <w:lang w:val="lv-LV" w:eastAsia="zh-CN"/>
        </w:rPr>
      </w:pPr>
    </w:p>
    <w:p w:rsidR="001648CE" w:rsidRPr="009557AF" w:rsidRDefault="001648CE" w:rsidP="001648CE">
      <w:pPr>
        <w:numPr>
          <w:ilvl w:val="1"/>
          <w:numId w:val="32"/>
        </w:numPr>
        <w:tabs>
          <w:tab w:val="left" w:pos="600"/>
        </w:tabs>
        <w:suppressAutoHyphens/>
        <w:ind w:hanging="600"/>
        <w:jc w:val="both"/>
        <w:rPr>
          <w:sz w:val="22"/>
          <w:szCs w:val="22"/>
          <w:lang w:val="lv-LV" w:eastAsia="zh-CN"/>
        </w:rPr>
      </w:pPr>
      <w:r w:rsidRPr="009557AF">
        <w:rPr>
          <w:sz w:val="22"/>
          <w:szCs w:val="22"/>
          <w:lang w:val="lv-LV" w:eastAsia="zh-CN"/>
        </w:rPr>
        <w:t xml:space="preserve">Pasūtītājs slēgs ar izraudzīto pretendentu </w:t>
      </w:r>
      <w:r w:rsidR="00B06461" w:rsidRPr="009557AF">
        <w:rPr>
          <w:sz w:val="22"/>
          <w:szCs w:val="22"/>
          <w:lang w:val="lv-LV" w:eastAsia="zh-CN"/>
        </w:rPr>
        <w:t>pakalpojuma</w:t>
      </w:r>
      <w:r w:rsidRPr="009557AF">
        <w:rPr>
          <w:sz w:val="22"/>
          <w:szCs w:val="22"/>
          <w:lang w:val="lv-LV" w:eastAsia="zh-CN"/>
        </w:rPr>
        <w:t xml:space="preserve"> līgumu, pamatojoties uz pretendenta piedāvājumu, noteikumu prasībām un saskaņā ar tehnisko specifikāciju (Noteikumu pielikums Nr.2).</w:t>
      </w:r>
    </w:p>
    <w:p w:rsidR="001648CE" w:rsidRPr="009557AF" w:rsidRDefault="00B06461" w:rsidP="001648CE">
      <w:pPr>
        <w:numPr>
          <w:ilvl w:val="1"/>
          <w:numId w:val="32"/>
        </w:numPr>
        <w:tabs>
          <w:tab w:val="left" w:pos="600"/>
        </w:tabs>
        <w:suppressAutoHyphens/>
        <w:ind w:hanging="600"/>
        <w:jc w:val="both"/>
        <w:rPr>
          <w:sz w:val="22"/>
          <w:szCs w:val="22"/>
          <w:lang w:val="lv-LV" w:eastAsia="zh-CN"/>
        </w:rPr>
      </w:pPr>
      <w:r w:rsidRPr="009557AF">
        <w:rPr>
          <w:sz w:val="22"/>
          <w:szCs w:val="22"/>
          <w:lang w:val="lv-LV" w:eastAsia="zh-CN"/>
        </w:rPr>
        <w:t>Pakalpojuma līgums tiks noslēgts uz 12 mēnešiem.</w:t>
      </w:r>
    </w:p>
    <w:p w:rsidR="00B06461" w:rsidRPr="009557AF" w:rsidRDefault="00B06461" w:rsidP="00B06461">
      <w:pPr>
        <w:suppressAutoHyphens/>
        <w:jc w:val="both"/>
        <w:rPr>
          <w:sz w:val="22"/>
          <w:szCs w:val="22"/>
          <w:lang w:val="lv-LV" w:eastAsia="zh-CN"/>
        </w:rPr>
      </w:pPr>
    </w:p>
    <w:p w:rsidR="00B06461" w:rsidRPr="009557AF" w:rsidRDefault="00B06461" w:rsidP="00673820">
      <w:pPr>
        <w:numPr>
          <w:ilvl w:val="0"/>
          <w:numId w:val="32"/>
        </w:numPr>
        <w:tabs>
          <w:tab w:val="left" w:pos="600"/>
        </w:tabs>
        <w:suppressAutoHyphens/>
        <w:jc w:val="both"/>
        <w:rPr>
          <w:sz w:val="22"/>
          <w:szCs w:val="22"/>
          <w:lang w:val="lv-LV" w:eastAsia="zh-CN"/>
        </w:rPr>
      </w:pPr>
      <w:r w:rsidRPr="009557AF">
        <w:rPr>
          <w:b/>
          <w:sz w:val="22"/>
          <w:szCs w:val="22"/>
          <w:lang w:val="lv-LV" w:eastAsia="zh-CN"/>
        </w:rPr>
        <w:t>IEPIRKUMU KOMISIJAS PIENĀKUMI:</w:t>
      </w:r>
    </w:p>
    <w:p w:rsidR="0045236B" w:rsidRPr="009557AF" w:rsidRDefault="0045236B" w:rsidP="0045236B">
      <w:pPr>
        <w:tabs>
          <w:tab w:val="left" w:pos="600"/>
        </w:tabs>
        <w:suppressAutoHyphens/>
        <w:ind w:left="426"/>
        <w:jc w:val="both"/>
        <w:rPr>
          <w:sz w:val="22"/>
          <w:szCs w:val="22"/>
          <w:lang w:val="lv-LV" w:eastAsia="zh-CN"/>
        </w:rPr>
      </w:pPr>
    </w:p>
    <w:p w:rsidR="00B06461" w:rsidRPr="009557AF" w:rsidRDefault="00B06461" w:rsidP="00B06461">
      <w:pPr>
        <w:numPr>
          <w:ilvl w:val="1"/>
          <w:numId w:val="32"/>
        </w:numPr>
        <w:tabs>
          <w:tab w:val="left" w:pos="630"/>
          <w:tab w:val="left" w:pos="810"/>
        </w:tabs>
        <w:suppressAutoHyphens/>
        <w:ind w:hanging="600"/>
        <w:jc w:val="both"/>
        <w:rPr>
          <w:sz w:val="22"/>
          <w:szCs w:val="22"/>
          <w:lang w:val="lv-LV" w:eastAsia="zh-CN"/>
        </w:rPr>
      </w:pPr>
      <w:r w:rsidRPr="009557AF">
        <w:rPr>
          <w:sz w:val="22"/>
          <w:szCs w:val="22"/>
          <w:lang w:val="lv-LV" w:eastAsia="zh-CN"/>
        </w:rPr>
        <w:t>Nodrošināt iepirkuma procedūras norisi un dokumentēšanu.</w:t>
      </w:r>
    </w:p>
    <w:p w:rsidR="00B06461" w:rsidRPr="009557AF" w:rsidRDefault="00B06461" w:rsidP="00B06461">
      <w:pPr>
        <w:numPr>
          <w:ilvl w:val="1"/>
          <w:numId w:val="32"/>
        </w:numPr>
        <w:tabs>
          <w:tab w:val="left" w:pos="630"/>
          <w:tab w:val="left" w:pos="810"/>
        </w:tabs>
        <w:suppressAutoHyphens/>
        <w:ind w:hanging="600"/>
        <w:jc w:val="both"/>
        <w:rPr>
          <w:sz w:val="22"/>
          <w:szCs w:val="22"/>
          <w:lang w:val="lv-LV" w:eastAsia="zh-CN"/>
        </w:rPr>
      </w:pPr>
      <w:r w:rsidRPr="009557AF">
        <w:rPr>
          <w:sz w:val="22"/>
          <w:szCs w:val="22"/>
          <w:lang w:val="lv-LV" w:eastAsia="zh-CN"/>
        </w:rPr>
        <w:t>Nodrošināt pretendentu brīvu konkurenci, kā arī vienlīdzīgu un taisnīgu attieksmi pret tiem.</w:t>
      </w:r>
    </w:p>
    <w:p w:rsidR="00B06461" w:rsidRPr="009557AF" w:rsidRDefault="00B06461" w:rsidP="00B06461">
      <w:pPr>
        <w:numPr>
          <w:ilvl w:val="1"/>
          <w:numId w:val="32"/>
        </w:numPr>
        <w:tabs>
          <w:tab w:val="left" w:pos="630"/>
          <w:tab w:val="left" w:pos="810"/>
        </w:tabs>
        <w:suppressAutoHyphens/>
        <w:ind w:hanging="600"/>
        <w:jc w:val="both"/>
        <w:rPr>
          <w:sz w:val="22"/>
          <w:szCs w:val="22"/>
          <w:lang w:val="lv-LV" w:eastAsia="zh-CN"/>
        </w:rPr>
      </w:pPr>
      <w:r w:rsidRPr="009557AF">
        <w:rPr>
          <w:sz w:val="22"/>
          <w:szCs w:val="22"/>
          <w:lang w:val="lv-LV" w:eastAsia="zh-CN"/>
        </w:rPr>
        <w:t>Pēc ieinteresēto personu pieprasījuma normatīvajos aktos noteiktajā kārtībā sniegt informāciju par Noteikumiem.</w:t>
      </w:r>
      <w:r w:rsidRPr="009557AF">
        <w:rPr>
          <w:sz w:val="22"/>
          <w:szCs w:val="22"/>
          <w:lang w:val="lv-LV"/>
        </w:rPr>
        <w:t xml:space="preserve"> </w:t>
      </w:r>
    </w:p>
    <w:p w:rsidR="00B06461" w:rsidRPr="009557AF" w:rsidRDefault="00B06461" w:rsidP="00B06461">
      <w:pPr>
        <w:numPr>
          <w:ilvl w:val="1"/>
          <w:numId w:val="32"/>
        </w:numPr>
        <w:tabs>
          <w:tab w:val="left" w:pos="630"/>
          <w:tab w:val="left" w:pos="810"/>
        </w:tabs>
        <w:suppressAutoHyphens/>
        <w:ind w:hanging="600"/>
        <w:jc w:val="both"/>
        <w:rPr>
          <w:sz w:val="22"/>
          <w:szCs w:val="22"/>
          <w:lang w:val="lv-LV" w:eastAsia="zh-CN"/>
        </w:rPr>
      </w:pPr>
      <w:r w:rsidRPr="009557AF">
        <w:rPr>
          <w:sz w:val="22"/>
          <w:szCs w:val="22"/>
          <w:lang w:val="lv-LV"/>
        </w:rPr>
        <w:t>Rakstiski informēt pretendentu par iesniegto materiālu vērtēšanas gaitā konstatētām aritmētiskām kļūdām.</w:t>
      </w:r>
    </w:p>
    <w:p w:rsidR="00B06461" w:rsidRPr="009557AF" w:rsidRDefault="00B06461" w:rsidP="00B06461">
      <w:pPr>
        <w:numPr>
          <w:ilvl w:val="1"/>
          <w:numId w:val="32"/>
        </w:numPr>
        <w:tabs>
          <w:tab w:val="left" w:pos="630"/>
          <w:tab w:val="left" w:pos="810"/>
        </w:tabs>
        <w:suppressAutoHyphens/>
        <w:ind w:hanging="600"/>
        <w:jc w:val="both"/>
        <w:rPr>
          <w:sz w:val="22"/>
          <w:szCs w:val="22"/>
          <w:lang w:val="lv-LV" w:eastAsia="zh-CN"/>
        </w:rPr>
      </w:pPr>
      <w:r w:rsidRPr="009557AF">
        <w:rPr>
          <w:sz w:val="22"/>
          <w:szCs w:val="22"/>
          <w:lang w:val="lv-LV" w:eastAsia="zh-CN"/>
        </w:rPr>
        <w:t>Vērtēt pretendentus un to iesniegtos piedāvājumus saskaņā ar Publisko iepirkumu likumu, citiem normatīvajiem aktiem un šiem Noteikumiem, izvēlēties piedāvājumu vai pieņemt lēmumu par iepirkuma procedūras izbeigšanu, neizvēloties nevienu piedāvājumu.</w:t>
      </w:r>
    </w:p>
    <w:p w:rsidR="00B06461" w:rsidRPr="009557AF" w:rsidRDefault="00B06461" w:rsidP="00B06461">
      <w:pPr>
        <w:numPr>
          <w:ilvl w:val="1"/>
          <w:numId w:val="32"/>
        </w:numPr>
        <w:tabs>
          <w:tab w:val="left" w:pos="630"/>
          <w:tab w:val="left" w:pos="810"/>
        </w:tabs>
        <w:suppressAutoHyphens/>
        <w:ind w:hanging="600"/>
        <w:jc w:val="both"/>
        <w:rPr>
          <w:sz w:val="22"/>
          <w:szCs w:val="22"/>
          <w:lang w:val="lv-LV" w:eastAsia="zh-CN"/>
        </w:rPr>
      </w:pPr>
      <w:r w:rsidRPr="009557AF">
        <w:rPr>
          <w:sz w:val="22"/>
          <w:szCs w:val="22"/>
          <w:lang w:val="lv-LV" w:eastAsia="zh-CN"/>
        </w:rPr>
        <w:t>Pēc iepirkuma līguma noslēgšanas vai iepirkuma procedūras izbeigšanas neizvēloties nevienu piedāvājumu, saglabāt piedāvājumu oriģinālus un iznīcināt to kopijas.</w:t>
      </w:r>
      <w:r w:rsidRPr="009557AF">
        <w:rPr>
          <w:sz w:val="22"/>
          <w:szCs w:val="22"/>
          <w:lang w:val="lv-LV"/>
        </w:rPr>
        <w:t xml:space="preserve"> </w:t>
      </w:r>
    </w:p>
    <w:p w:rsidR="00B06461" w:rsidRPr="009557AF" w:rsidRDefault="00B06461" w:rsidP="00B06461">
      <w:pPr>
        <w:numPr>
          <w:ilvl w:val="1"/>
          <w:numId w:val="32"/>
        </w:numPr>
        <w:tabs>
          <w:tab w:val="left" w:pos="630"/>
          <w:tab w:val="left" w:pos="810"/>
        </w:tabs>
        <w:suppressAutoHyphens/>
        <w:ind w:hanging="600"/>
        <w:jc w:val="both"/>
        <w:rPr>
          <w:sz w:val="22"/>
          <w:szCs w:val="22"/>
          <w:lang w:val="lv-LV" w:eastAsia="zh-CN"/>
        </w:rPr>
      </w:pPr>
      <w:r w:rsidRPr="009557AF">
        <w:rPr>
          <w:sz w:val="22"/>
          <w:szCs w:val="22"/>
          <w:lang w:val="lv-LV"/>
        </w:rPr>
        <w:t>3</w:t>
      </w:r>
      <w:r w:rsidR="00FE33C9" w:rsidRPr="009557AF">
        <w:rPr>
          <w:sz w:val="22"/>
          <w:szCs w:val="22"/>
          <w:lang w:val="lv-LV"/>
        </w:rPr>
        <w:t xml:space="preserve"> </w:t>
      </w:r>
      <w:r w:rsidRPr="009557AF">
        <w:rPr>
          <w:sz w:val="22"/>
          <w:szCs w:val="22"/>
          <w:lang w:val="lv-LV"/>
        </w:rPr>
        <w:t>(trīs) darba dienu laikā pēc lēmuma pieņemšanas rakstiski informēt visus pretendentus par iepirkuma rezultātiem.</w:t>
      </w:r>
    </w:p>
    <w:p w:rsidR="00B06461" w:rsidRPr="009557AF" w:rsidRDefault="00B06461" w:rsidP="00B06461">
      <w:pPr>
        <w:suppressAutoHyphens/>
        <w:jc w:val="both"/>
        <w:rPr>
          <w:sz w:val="22"/>
          <w:szCs w:val="22"/>
          <w:lang w:val="lv-LV" w:eastAsia="zh-CN"/>
        </w:rPr>
      </w:pPr>
    </w:p>
    <w:p w:rsidR="00B06461" w:rsidRPr="009557AF" w:rsidRDefault="00B06461" w:rsidP="00673820">
      <w:pPr>
        <w:numPr>
          <w:ilvl w:val="0"/>
          <w:numId w:val="32"/>
        </w:numPr>
        <w:tabs>
          <w:tab w:val="left" w:pos="709"/>
          <w:tab w:val="left" w:pos="851"/>
        </w:tabs>
        <w:suppressAutoHyphens/>
        <w:jc w:val="both"/>
        <w:rPr>
          <w:b/>
          <w:iCs/>
          <w:sz w:val="22"/>
          <w:szCs w:val="22"/>
          <w:lang w:val="lv-LV" w:eastAsia="zh-CN"/>
        </w:rPr>
      </w:pPr>
      <w:r w:rsidRPr="009557AF">
        <w:rPr>
          <w:b/>
          <w:bCs/>
          <w:sz w:val="22"/>
          <w:szCs w:val="22"/>
          <w:lang w:val="lv-LV" w:eastAsia="zh-CN"/>
        </w:rPr>
        <w:t>PRETENDENTA TIESĪBAS</w:t>
      </w:r>
    </w:p>
    <w:p w:rsidR="00B06461" w:rsidRPr="009557AF" w:rsidRDefault="00B06461" w:rsidP="004F1D3F">
      <w:pPr>
        <w:suppressAutoHyphens/>
        <w:ind w:left="600"/>
        <w:jc w:val="both"/>
        <w:rPr>
          <w:sz w:val="22"/>
          <w:szCs w:val="22"/>
          <w:lang w:val="lv-LV" w:eastAsia="zh-CN"/>
        </w:rPr>
      </w:pPr>
    </w:p>
    <w:p w:rsidR="00B06461" w:rsidRPr="009557AF" w:rsidRDefault="00B06461" w:rsidP="00E62EB8">
      <w:pPr>
        <w:numPr>
          <w:ilvl w:val="1"/>
          <w:numId w:val="32"/>
        </w:numPr>
        <w:tabs>
          <w:tab w:val="clear" w:pos="720"/>
          <w:tab w:val="num" w:pos="567"/>
        </w:tabs>
        <w:suppressAutoHyphens/>
        <w:ind w:hanging="600"/>
        <w:jc w:val="both"/>
        <w:rPr>
          <w:sz w:val="22"/>
          <w:szCs w:val="22"/>
          <w:lang w:val="lv-LV" w:eastAsia="zh-CN"/>
        </w:rPr>
      </w:pPr>
      <w:r w:rsidRPr="009557AF">
        <w:rPr>
          <w:sz w:val="22"/>
          <w:szCs w:val="22"/>
          <w:lang w:val="lv-LV" w:eastAsia="zh-CN"/>
        </w:rPr>
        <w:t xml:space="preserve">Pirms piedāvājumu iesniegšanas termiņa beigām grozīt vai atsaukt iesniegto piedāvājumu. </w:t>
      </w:r>
    </w:p>
    <w:p w:rsidR="00B06461" w:rsidRPr="009557AF" w:rsidRDefault="00B06461" w:rsidP="00E62EB8">
      <w:pPr>
        <w:numPr>
          <w:ilvl w:val="1"/>
          <w:numId w:val="32"/>
        </w:numPr>
        <w:tabs>
          <w:tab w:val="clear" w:pos="720"/>
          <w:tab w:val="num" w:pos="567"/>
        </w:tabs>
        <w:suppressAutoHyphens/>
        <w:ind w:hanging="600"/>
        <w:jc w:val="both"/>
        <w:rPr>
          <w:sz w:val="22"/>
          <w:szCs w:val="22"/>
          <w:lang w:val="lv-LV" w:eastAsia="zh-CN"/>
        </w:rPr>
      </w:pPr>
      <w:r w:rsidRPr="009557AF">
        <w:rPr>
          <w:sz w:val="22"/>
          <w:szCs w:val="22"/>
          <w:lang w:val="lv-LV" w:eastAsia="zh-CN"/>
        </w:rPr>
        <w:t xml:space="preserve">Pretendentiem ir tiesības pieprasīt papildus informāciju un uzdot jautājumus iepirkuma komisijai atbilstoši šajos noteikumos noteiktajām prasībām. </w:t>
      </w:r>
    </w:p>
    <w:p w:rsidR="00673820" w:rsidRPr="009557AF" w:rsidRDefault="00B06461" w:rsidP="00B06461">
      <w:pPr>
        <w:numPr>
          <w:ilvl w:val="1"/>
          <w:numId w:val="32"/>
        </w:numPr>
        <w:tabs>
          <w:tab w:val="clear" w:pos="720"/>
          <w:tab w:val="num" w:pos="567"/>
        </w:tabs>
        <w:suppressAutoHyphens/>
        <w:ind w:hanging="600"/>
        <w:jc w:val="both"/>
        <w:rPr>
          <w:sz w:val="22"/>
          <w:szCs w:val="22"/>
          <w:lang w:val="lv-LV" w:eastAsia="zh-CN"/>
        </w:rPr>
      </w:pPr>
      <w:r w:rsidRPr="009557AF">
        <w:rPr>
          <w:sz w:val="22"/>
          <w:szCs w:val="22"/>
          <w:lang w:val="lv-LV" w:eastAsia="zh-CN"/>
        </w:rPr>
        <w:lastRenderedPageBreak/>
        <w:t>Ja pasūtītājs nepieciešamo informāciju par pretendentu iegūst tieši no kompetentās institūcijas, datubāzēs vai no citiem avotiem, attiecīgais pretendents ir tiesīgs iesniegt izziņu vai citu dokumentu par attiecīgo faktu, ja pasūtītāja iegūtā informācija neatbilst faktiskajai situācijai.</w:t>
      </w:r>
    </w:p>
    <w:p w:rsidR="00673820" w:rsidRPr="009557AF" w:rsidRDefault="00673820" w:rsidP="00B06461">
      <w:pPr>
        <w:tabs>
          <w:tab w:val="left" w:pos="720"/>
        </w:tabs>
        <w:suppressAutoHyphens/>
        <w:jc w:val="both"/>
        <w:rPr>
          <w:i/>
          <w:sz w:val="22"/>
          <w:szCs w:val="22"/>
          <w:lang w:val="lv-LV" w:eastAsia="zh-CN"/>
        </w:rPr>
      </w:pPr>
    </w:p>
    <w:p w:rsidR="00B06461" w:rsidRPr="009557AF" w:rsidRDefault="00B06461" w:rsidP="00B06461">
      <w:pPr>
        <w:numPr>
          <w:ilvl w:val="0"/>
          <w:numId w:val="32"/>
        </w:numPr>
        <w:tabs>
          <w:tab w:val="left" w:pos="720"/>
        </w:tabs>
        <w:suppressAutoHyphens/>
        <w:jc w:val="both"/>
        <w:rPr>
          <w:b/>
          <w:sz w:val="22"/>
          <w:szCs w:val="22"/>
          <w:lang w:val="lv-LV" w:eastAsia="zh-CN"/>
        </w:rPr>
      </w:pPr>
      <w:r w:rsidRPr="009557AF">
        <w:rPr>
          <w:b/>
          <w:sz w:val="22"/>
          <w:szCs w:val="22"/>
          <w:lang w:val="lv-LV" w:eastAsia="zh-CN"/>
        </w:rPr>
        <w:t>PRETENDENTA PIENĀKUMI</w:t>
      </w:r>
    </w:p>
    <w:p w:rsidR="0045236B" w:rsidRPr="009557AF" w:rsidRDefault="0045236B" w:rsidP="0045236B">
      <w:pPr>
        <w:tabs>
          <w:tab w:val="left" w:pos="720"/>
        </w:tabs>
        <w:suppressAutoHyphens/>
        <w:ind w:left="360"/>
        <w:jc w:val="both"/>
        <w:rPr>
          <w:b/>
          <w:sz w:val="22"/>
          <w:szCs w:val="22"/>
          <w:lang w:val="lv-LV" w:eastAsia="zh-CN"/>
        </w:rPr>
      </w:pPr>
    </w:p>
    <w:p w:rsidR="00B06461" w:rsidRPr="009557AF" w:rsidRDefault="00B06461" w:rsidP="00B06461">
      <w:pPr>
        <w:numPr>
          <w:ilvl w:val="1"/>
          <w:numId w:val="32"/>
        </w:numPr>
        <w:tabs>
          <w:tab w:val="clear" w:pos="720"/>
          <w:tab w:val="left" w:pos="0"/>
          <w:tab w:val="num" w:pos="567"/>
        </w:tabs>
        <w:suppressAutoHyphens/>
        <w:ind w:left="0" w:firstLine="0"/>
        <w:jc w:val="both"/>
        <w:rPr>
          <w:sz w:val="22"/>
          <w:szCs w:val="22"/>
          <w:lang w:val="lv-LV" w:eastAsia="zh-CN"/>
        </w:rPr>
      </w:pPr>
      <w:r w:rsidRPr="009557AF">
        <w:rPr>
          <w:sz w:val="22"/>
          <w:szCs w:val="22"/>
          <w:lang w:val="lv-LV" w:eastAsia="zh-CN"/>
        </w:rPr>
        <w:t>Sagatavot piedāvājumu atbilstoši Noteikumu prasībām.</w:t>
      </w:r>
    </w:p>
    <w:p w:rsidR="00B06461" w:rsidRPr="009557AF" w:rsidRDefault="00B06461" w:rsidP="00B06461">
      <w:pPr>
        <w:numPr>
          <w:ilvl w:val="1"/>
          <w:numId w:val="32"/>
        </w:numPr>
        <w:tabs>
          <w:tab w:val="left" w:pos="567"/>
        </w:tabs>
        <w:suppressAutoHyphens/>
        <w:ind w:hanging="600"/>
        <w:jc w:val="both"/>
        <w:rPr>
          <w:sz w:val="22"/>
          <w:szCs w:val="22"/>
          <w:lang w:val="lv-LV" w:eastAsia="zh-CN"/>
        </w:rPr>
      </w:pPr>
      <w:r w:rsidRPr="009557AF">
        <w:rPr>
          <w:sz w:val="22"/>
          <w:szCs w:val="22"/>
          <w:lang w:val="lv-LV" w:eastAsia="zh-CN"/>
        </w:rPr>
        <w:t>Sniegt patiesu informāciju.</w:t>
      </w:r>
    </w:p>
    <w:p w:rsidR="00B06461" w:rsidRPr="009557AF" w:rsidRDefault="00B06461" w:rsidP="00B06461">
      <w:pPr>
        <w:numPr>
          <w:ilvl w:val="1"/>
          <w:numId w:val="32"/>
        </w:numPr>
        <w:tabs>
          <w:tab w:val="left" w:pos="567"/>
        </w:tabs>
        <w:suppressAutoHyphens/>
        <w:ind w:hanging="600"/>
        <w:jc w:val="both"/>
        <w:rPr>
          <w:sz w:val="22"/>
          <w:szCs w:val="22"/>
          <w:lang w:val="lv-LV" w:eastAsia="zh-CN"/>
        </w:rPr>
      </w:pPr>
      <w:r w:rsidRPr="009557AF">
        <w:rPr>
          <w:sz w:val="22"/>
          <w:szCs w:val="22"/>
          <w:lang w:val="lv-LV" w:eastAsia="zh-CN"/>
        </w:rPr>
        <w:t>Sniegt atbildes uz iepirkumu komisijas pieprasījumiem par papildu informāciju, kas nepieciešama piedāvājumu noformējuma pārbaudei, pretendentu atlasei, piedāvājumu atbilstības pārbaudei, salīdzināšanai un vērtēšanai.</w:t>
      </w:r>
    </w:p>
    <w:p w:rsidR="00B06461" w:rsidRPr="009557AF" w:rsidRDefault="00B06461" w:rsidP="00B06461">
      <w:pPr>
        <w:numPr>
          <w:ilvl w:val="1"/>
          <w:numId w:val="32"/>
        </w:numPr>
        <w:tabs>
          <w:tab w:val="left" w:pos="567"/>
        </w:tabs>
        <w:suppressAutoHyphens/>
        <w:ind w:hanging="600"/>
        <w:jc w:val="both"/>
        <w:rPr>
          <w:sz w:val="22"/>
          <w:szCs w:val="22"/>
          <w:lang w:val="lv-LV" w:eastAsia="zh-CN"/>
        </w:rPr>
      </w:pPr>
      <w:r w:rsidRPr="009557AF">
        <w:rPr>
          <w:sz w:val="22"/>
          <w:szCs w:val="22"/>
          <w:lang w:val="lv-LV" w:eastAsia="zh-CN"/>
        </w:rPr>
        <w:t>Segt visas izmaksas, kas saistītas ar piedāvājumu sagatavošanu un iesniegšanu.</w:t>
      </w:r>
    </w:p>
    <w:p w:rsidR="00B06461" w:rsidRPr="009557AF" w:rsidRDefault="00B06461" w:rsidP="00B06461">
      <w:pPr>
        <w:suppressAutoHyphens/>
        <w:jc w:val="both"/>
        <w:rPr>
          <w:sz w:val="22"/>
          <w:szCs w:val="22"/>
          <w:lang w:val="lv-LV" w:eastAsia="zh-CN"/>
        </w:rPr>
      </w:pPr>
    </w:p>
    <w:p w:rsidR="00B06461" w:rsidRPr="009557AF" w:rsidRDefault="00B06461" w:rsidP="00B06461">
      <w:pPr>
        <w:suppressAutoHyphens/>
        <w:jc w:val="both"/>
        <w:rPr>
          <w:sz w:val="22"/>
          <w:szCs w:val="22"/>
          <w:lang w:val="lv-LV" w:eastAsia="zh-CN"/>
        </w:rPr>
      </w:pPr>
    </w:p>
    <w:p w:rsidR="00B06461" w:rsidRPr="009557AF" w:rsidRDefault="00B06461" w:rsidP="00673820">
      <w:pPr>
        <w:numPr>
          <w:ilvl w:val="0"/>
          <w:numId w:val="32"/>
        </w:numPr>
        <w:tabs>
          <w:tab w:val="left" w:pos="480"/>
        </w:tabs>
        <w:suppressAutoHyphens/>
        <w:jc w:val="both"/>
        <w:rPr>
          <w:b/>
          <w:sz w:val="22"/>
          <w:szCs w:val="22"/>
          <w:lang w:val="lv-LV" w:eastAsia="zh-CN"/>
        </w:rPr>
      </w:pPr>
      <w:r w:rsidRPr="009557AF">
        <w:rPr>
          <w:b/>
          <w:sz w:val="22"/>
          <w:szCs w:val="22"/>
          <w:lang w:val="lv-LV" w:eastAsia="zh-CN"/>
        </w:rPr>
        <w:t>NORMATĪVIE AKTI</w:t>
      </w:r>
    </w:p>
    <w:p w:rsidR="00B06461" w:rsidRPr="009557AF" w:rsidRDefault="00B06461" w:rsidP="00B06461">
      <w:pPr>
        <w:numPr>
          <w:ilvl w:val="1"/>
          <w:numId w:val="32"/>
        </w:numPr>
        <w:tabs>
          <w:tab w:val="left" w:pos="1080"/>
          <w:tab w:val="left" w:pos="1260"/>
        </w:tabs>
        <w:suppressAutoHyphens/>
        <w:ind w:hanging="600"/>
        <w:jc w:val="both"/>
        <w:rPr>
          <w:sz w:val="22"/>
          <w:szCs w:val="22"/>
          <w:lang w:val="lv-LV" w:eastAsia="zh-CN"/>
        </w:rPr>
      </w:pPr>
      <w:r w:rsidRPr="009557AF">
        <w:rPr>
          <w:sz w:val="22"/>
          <w:szCs w:val="22"/>
          <w:lang w:val="lv-LV" w:eastAsia="zh-CN"/>
        </w:rPr>
        <w:t>Publisko iepirkumu likums.</w:t>
      </w:r>
    </w:p>
    <w:p w:rsidR="00AA51E4" w:rsidRPr="009557AF" w:rsidRDefault="00AA51E4" w:rsidP="00B06461">
      <w:pPr>
        <w:suppressAutoHyphens/>
        <w:ind w:left="851" w:hanging="851"/>
        <w:jc w:val="both"/>
        <w:rPr>
          <w:sz w:val="22"/>
          <w:szCs w:val="22"/>
          <w:lang w:val="lv-LV" w:eastAsia="zh-CN"/>
        </w:rPr>
      </w:pPr>
    </w:p>
    <w:p w:rsidR="00B06461" w:rsidRPr="009557AF" w:rsidRDefault="00B06461" w:rsidP="00B06461">
      <w:pPr>
        <w:suppressAutoHyphens/>
        <w:ind w:left="851" w:hanging="851"/>
        <w:jc w:val="both"/>
        <w:rPr>
          <w:sz w:val="22"/>
          <w:szCs w:val="22"/>
          <w:lang w:val="lv-LV" w:eastAsia="zh-CN"/>
        </w:rPr>
      </w:pPr>
      <w:r w:rsidRPr="009557AF">
        <w:rPr>
          <w:sz w:val="22"/>
          <w:szCs w:val="22"/>
          <w:lang w:val="lv-LV" w:eastAsia="zh-CN"/>
        </w:rPr>
        <w:t>Pielikumā:</w:t>
      </w:r>
    </w:p>
    <w:p w:rsidR="00B06461" w:rsidRPr="009557AF" w:rsidRDefault="00B06461" w:rsidP="00E62EB8">
      <w:pPr>
        <w:tabs>
          <w:tab w:val="left" w:pos="720"/>
        </w:tabs>
        <w:suppressAutoHyphens/>
        <w:ind w:firstLine="709"/>
        <w:jc w:val="both"/>
        <w:rPr>
          <w:sz w:val="22"/>
          <w:szCs w:val="22"/>
          <w:lang w:val="lv-LV" w:eastAsia="zh-CN"/>
        </w:rPr>
      </w:pPr>
      <w:r w:rsidRPr="009557AF">
        <w:rPr>
          <w:sz w:val="22"/>
          <w:szCs w:val="22"/>
          <w:lang w:val="lv-LV" w:eastAsia="zh-CN"/>
        </w:rPr>
        <w:t>1.pie</w:t>
      </w:r>
      <w:r w:rsidR="00487FFC" w:rsidRPr="009557AF">
        <w:rPr>
          <w:sz w:val="22"/>
          <w:szCs w:val="22"/>
          <w:lang w:val="lv-LV" w:eastAsia="zh-CN"/>
        </w:rPr>
        <w:t>liku</w:t>
      </w:r>
      <w:r w:rsidR="00FE33C9" w:rsidRPr="009557AF">
        <w:rPr>
          <w:sz w:val="22"/>
          <w:szCs w:val="22"/>
          <w:lang w:val="lv-LV" w:eastAsia="zh-CN"/>
        </w:rPr>
        <w:t>ms „</w:t>
      </w:r>
      <w:r w:rsidR="00487FFC" w:rsidRPr="009557AF">
        <w:rPr>
          <w:sz w:val="22"/>
          <w:szCs w:val="22"/>
          <w:lang w:val="lv-LV" w:eastAsia="zh-CN"/>
        </w:rPr>
        <w:t>Pieteikuma paraugs” uz 1</w:t>
      </w:r>
      <w:r w:rsidRPr="009557AF">
        <w:rPr>
          <w:sz w:val="22"/>
          <w:szCs w:val="22"/>
          <w:lang w:val="lv-LV" w:eastAsia="zh-CN"/>
        </w:rPr>
        <w:t xml:space="preserve"> (</w:t>
      </w:r>
      <w:r w:rsidR="00487FFC" w:rsidRPr="009557AF">
        <w:rPr>
          <w:sz w:val="22"/>
          <w:szCs w:val="22"/>
          <w:lang w:val="lv-LV" w:eastAsia="zh-CN"/>
        </w:rPr>
        <w:t>vienas) lapas</w:t>
      </w:r>
      <w:r w:rsidRPr="009557AF">
        <w:rPr>
          <w:sz w:val="22"/>
          <w:szCs w:val="22"/>
          <w:lang w:val="lv-LV" w:eastAsia="zh-CN"/>
        </w:rPr>
        <w:t>;</w:t>
      </w:r>
    </w:p>
    <w:p w:rsidR="00E63AE1" w:rsidRPr="009557AF" w:rsidRDefault="00E63AE1" w:rsidP="00E62EB8">
      <w:pPr>
        <w:tabs>
          <w:tab w:val="left" w:pos="720"/>
        </w:tabs>
        <w:suppressAutoHyphens/>
        <w:ind w:firstLine="709"/>
        <w:jc w:val="both"/>
        <w:rPr>
          <w:sz w:val="22"/>
          <w:szCs w:val="22"/>
          <w:lang w:val="lv-LV" w:eastAsia="zh-CN"/>
        </w:rPr>
      </w:pPr>
      <w:r w:rsidRPr="009557AF">
        <w:rPr>
          <w:sz w:val="22"/>
          <w:szCs w:val="22"/>
          <w:lang w:val="lv-LV" w:eastAsia="zh-CN"/>
        </w:rPr>
        <w:t xml:space="preserve">2.pielikums „Tehniskā specifikācija” uz </w:t>
      </w:r>
      <w:r w:rsidR="004F1D3F">
        <w:rPr>
          <w:sz w:val="22"/>
          <w:szCs w:val="22"/>
          <w:lang w:val="lv-LV" w:eastAsia="zh-CN"/>
        </w:rPr>
        <w:t>4</w:t>
      </w:r>
      <w:r w:rsidRPr="009557AF">
        <w:rPr>
          <w:sz w:val="22"/>
          <w:szCs w:val="22"/>
          <w:lang w:val="lv-LV" w:eastAsia="zh-CN"/>
        </w:rPr>
        <w:t xml:space="preserve"> (</w:t>
      </w:r>
      <w:r w:rsidR="004F1D3F">
        <w:rPr>
          <w:sz w:val="22"/>
          <w:szCs w:val="22"/>
          <w:lang w:val="lv-LV" w:eastAsia="zh-CN"/>
        </w:rPr>
        <w:t>četr</w:t>
      </w:r>
      <w:r w:rsidRPr="009557AF">
        <w:rPr>
          <w:sz w:val="22"/>
          <w:szCs w:val="22"/>
          <w:lang w:val="lv-LV" w:eastAsia="zh-CN"/>
        </w:rPr>
        <w:t>ām) lapām;</w:t>
      </w:r>
    </w:p>
    <w:p w:rsidR="00E63AE1" w:rsidRPr="009557AF" w:rsidRDefault="00E63AE1" w:rsidP="00E62EB8">
      <w:pPr>
        <w:tabs>
          <w:tab w:val="left" w:pos="720"/>
        </w:tabs>
        <w:suppressAutoHyphens/>
        <w:ind w:left="720"/>
        <w:jc w:val="both"/>
        <w:rPr>
          <w:sz w:val="22"/>
          <w:szCs w:val="22"/>
          <w:lang w:val="lv-LV" w:eastAsia="zh-CN"/>
        </w:rPr>
      </w:pPr>
      <w:r w:rsidRPr="009557AF">
        <w:rPr>
          <w:sz w:val="22"/>
          <w:szCs w:val="22"/>
          <w:lang w:val="lv-LV" w:eastAsia="zh-CN"/>
        </w:rPr>
        <w:t>3</w:t>
      </w:r>
      <w:r w:rsidR="00FE33C9" w:rsidRPr="009557AF">
        <w:rPr>
          <w:sz w:val="22"/>
          <w:szCs w:val="22"/>
          <w:lang w:val="lv-LV" w:eastAsia="zh-CN"/>
        </w:rPr>
        <w:t xml:space="preserve">.pielikums </w:t>
      </w:r>
      <w:r w:rsidRPr="009557AF">
        <w:rPr>
          <w:sz w:val="22"/>
          <w:szCs w:val="22"/>
          <w:lang w:val="lv-LV" w:eastAsia="zh-CN"/>
        </w:rPr>
        <w:t xml:space="preserve">„Tehniskais piedāvājums” uz </w:t>
      </w:r>
      <w:r w:rsidR="004F1D3F">
        <w:rPr>
          <w:sz w:val="22"/>
          <w:szCs w:val="22"/>
          <w:lang w:val="lv-LV" w:eastAsia="zh-CN"/>
        </w:rPr>
        <w:t>6</w:t>
      </w:r>
      <w:r w:rsidR="0062095D" w:rsidRPr="009557AF">
        <w:rPr>
          <w:sz w:val="22"/>
          <w:szCs w:val="22"/>
          <w:lang w:val="lv-LV" w:eastAsia="zh-CN"/>
        </w:rPr>
        <w:t xml:space="preserve"> (</w:t>
      </w:r>
      <w:r w:rsidR="004F1D3F">
        <w:rPr>
          <w:sz w:val="22"/>
          <w:szCs w:val="22"/>
          <w:lang w:val="lv-LV" w:eastAsia="zh-CN"/>
        </w:rPr>
        <w:t>seš</w:t>
      </w:r>
      <w:r w:rsidRPr="009557AF">
        <w:rPr>
          <w:sz w:val="22"/>
          <w:szCs w:val="22"/>
          <w:lang w:val="lv-LV" w:eastAsia="zh-CN"/>
        </w:rPr>
        <w:t>ām) lapām</w:t>
      </w:r>
    </w:p>
    <w:p w:rsidR="00E63AE1" w:rsidRPr="009557AF" w:rsidRDefault="00E63AE1" w:rsidP="00E62EB8">
      <w:pPr>
        <w:tabs>
          <w:tab w:val="left" w:pos="720"/>
        </w:tabs>
        <w:suppressAutoHyphens/>
        <w:ind w:left="720"/>
        <w:jc w:val="both"/>
        <w:rPr>
          <w:sz w:val="22"/>
          <w:szCs w:val="22"/>
          <w:lang w:val="lv-LV" w:eastAsia="zh-CN"/>
        </w:rPr>
      </w:pPr>
      <w:r w:rsidRPr="009557AF">
        <w:rPr>
          <w:sz w:val="22"/>
          <w:szCs w:val="22"/>
          <w:lang w:val="lv-LV" w:eastAsia="zh-CN"/>
        </w:rPr>
        <w:t xml:space="preserve">4.pielikums </w:t>
      </w:r>
      <w:r w:rsidR="00FE33C9" w:rsidRPr="009557AF">
        <w:rPr>
          <w:sz w:val="22"/>
          <w:szCs w:val="22"/>
          <w:lang w:val="lv-LV" w:eastAsia="zh-CN"/>
        </w:rPr>
        <w:t>„</w:t>
      </w:r>
      <w:r w:rsidR="00487FFC" w:rsidRPr="009557AF">
        <w:rPr>
          <w:sz w:val="22"/>
          <w:szCs w:val="22"/>
          <w:lang w:val="lv-LV" w:eastAsia="zh-CN"/>
        </w:rPr>
        <w:t>Finanšu piedāvājums” uz 1</w:t>
      </w:r>
      <w:r w:rsidR="00B06461" w:rsidRPr="009557AF">
        <w:rPr>
          <w:sz w:val="22"/>
          <w:szCs w:val="22"/>
          <w:lang w:val="lv-LV" w:eastAsia="zh-CN"/>
        </w:rPr>
        <w:t xml:space="preserve"> (</w:t>
      </w:r>
      <w:r w:rsidR="00487FFC" w:rsidRPr="009557AF">
        <w:rPr>
          <w:sz w:val="22"/>
          <w:szCs w:val="22"/>
          <w:lang w:val="lv-LV" w:eastAsia="zh-CN"/>
        </w:rPr>
        <w:t>vienas</w:t>
      </w:r>
      <w:r w:rsidR="00B06461" w:rsidRPr="009557AF">
        <w:rPr>
          <w:sz w:val="22"/>
          <w:szCs w:val="22"/>
          <w:lang w:val="lv-LV" w:eastAsia="zh-CN"/>
        </w:rPr>
        <w:t xml:space="preserve">) </w:t>
      </w:r>
      <w:r w:rsidR="00487FFC" w:rsidRPr="009557AF">
        <w:rPr>
          <w:sz w:val="22"/>
          <w:szCs w:val="22"/>
          <w:lang w:val="lv-LV" w:eastAsia="zh-CN"/>
        </w:rPr>
        <w:t>lapas</w:t>
      </w:r>
      <w:r w:rsidR="00B06461" w:rsidRPr="009557AF">
        <w:rPr>
          <w:sz w:val="22"/>
          <w:szCs w:val="22"/>
          <w:lang w:val="lv-LV" w:eastAsia="zh-CN"/>
        </w:rPr>
        <w:t>;</w:t>
      </w:r>
    </w:p>
    <w:p w:rsidR="001648CE" w:rsidRPr="009557AF" w:rsidRDefault="001648CE" w:rsidP="001648CE">
      <w:pPr>
        <w:suppressAutoHyphens/>
        <w:jc w:val="both"/>
        <w:rPr>
          <w:sz w:val="22"/>
          <w:szCs w:val="22"/>
          <w:lang w:val="lv-LV" w:eastAsia="zh-CN"/>
        </w:rPr>
      </w:pPr>
    </w:p>
    <w:p w:rsidR="001648CE" w:rsidRPr="009557AF" w:rsidRDefault="001648CE" w:rsidP="001648CE">
      <w:pPr>
        <w:suppressAutoHyphens/>
        <w:jc w:val="both"/>
        <w:rPr>
          <w:sz w:val="22"/>
          <w:szCs w:val="22"/>
          <w:lang w:val="lv-LV" w:eastAsia="zh-CN"/>
        </w:rPr>
      </w:pPr>
    </w:p>
    <w:p w:rsidR="00817836" w:rsidRPr="009557AF" w:rsidRDefault="00817836">
      <w:pPr>
        <w:jc w:val="center"/>
        <w:rPr>
          <w:b/>
          <w:sz w:val="22"/>
          <w:szCs w:val="22"/>
          <w:lang w:val="lv-LV"/>
        </w:rPr>
      </w:pPr>
    </w:p>
    <w:p w:rsidR="00E64232" w:rsidRPr="009557AF" w:rsidRDefault="00E64232">
      <w:pPr>
        <w:jc w:val="center"/>
        <w:rPr>
          <w:b/>
          <w:sz w:val="22"/>
          <w:szCs w:val="22"/>
          <w:lang w:val="lv-LV"/>
        </w:rPr>
      </w:pPr>
    </w:p>
    <w:p w:rsidR="00E64232" w:rsidRPr="009557AF" w:rsidRDefault="00E64232">
      <w:pPr>
        <w:jc w:val="center"/>
        <w:rPr>
          <w:b/>
          <w:sz w:val="22"/>
          <w:szCs w:val="22"/>
          <w:lang w:val="lv-LV"/>
        </w:rPr>
      </w:pPr>
    </w:p>
    <w:p w:rsidR="00E64232" w:rsidRPr="009557AF" w:rsidRDefault="00E64232">
      <w:pPr>
        <w:jc w:val="center"/>
        <w:rPr>
          <w:b/>
          <w:sz w:val="22"/>
          <w:szCs w:val="22"/>
          <w:lang w:val="lv-LV"/>
        </w:rPr>
      </w:pPr>
    </w:p>
    <w:p w:rsidR="00E64232" w:rsidRPr="009557AF" w:rsidRDefault="00E64232">
      <w:pPr>
        <w:jc w:val="center"/>
        <w:rPr>
          <w:b/>
          <w:sz w:val="22"/>
          <w:szCs w:val="22"/>
          <w:lang w:val="lv-LV"/>
        </w:rPr>
      </w:pPr>
    </w:p>
    <w:p w:rsidR="00E64232" w:rsidRPr="009557AF" w:rsidRDefault="00E64232">
      <w:pPr>
        <w:jc w:val="center"/>
        <w:rPr>
          <w:b/>
          <w:sz w:val="22"/>
          <w:szCs w:val="22"/>
          <w:lang w:val="lv-LV"/>
        </w:rPr>
      </w:pPr>
    </w:p>
    <w:p w:rsidR="00E64232" w:rsidRDefault="00E64232">
      <w:pPr>
        <w:jc w:val="center"/>
        <w:rPr>
          <w:b/>
          <w:sz w:val="22"/>
          <w:szCs w:val="22"/>
          <w:lang w:val="lv-LV"/>
        </w:rPr>
      </w:pPr>
    </w:p>
    <w:p w:rsidR="00B11D61" w:rsidRDefault="00B11D61">
      <w:pPr>
        <w:jc w:val="center"/>
        <w:rPr>
          <w:b/>
          <w:sz w:val="22"/>
          <w:szCs w:val="22"/>
          <w:lang w:val="lv-LV"/>
        </w:rPr>
      </w:pPr>
    </w:p>
    <w:p w:rsidR="00B11D61" w:rsidRDefault="00B11D61">
      <w:pPr>
        <w:jc w:val="center"/>
        <w:rPr>
          <w:b/>
          <w:sz w:val="22"/>
          <w:szCs w:val="22"/>
          <w:lang w:val="lv-LV"/>
        </w:rPr>
      </w:pPr>
    </w:p>
    <w:p w:rsidR="00B11D61" w:rsidRDefault="00B11D61">
      <w:pPr>
        <w:jc w:val="center"/>
        <w:rPr>
          <w:b/>
          <w:sz w:val="22"/>
          <w:szCs w:val="22"/>
          <w:lang w:val="lv-LV"/>
        </w:rPr>
      </w:pPr>
    </w:p>
    <w:p w:rsidR="00B11D61" w:rsidRDefault="00B11D61">
      <w:pPr>
        <w:jc w:val="center"/>
        <w:rPr>
          <w:b/>
          <w:sz w:val="22"/>
          <w:szCs w:val="22"/>
          <w:lang w:val="lv-LV"/>
        </w:rPr>
      </w:pPr>
    </w:p>
    <w:p w:rsidR="00B11D61" w:rsidRDefault="00B11D61">
      <w:pPr>
        <w:jc w:val="center"/>
        <w:rPr>
          <w:b/>
          <w:sz w:val="22"/>
          <w:szCs w:val="22"/>
          <w:lang w:val="lv-LV"/>
        </w:rPr>
      </w:pPr>
    </w:p>
    <w:p w:rsidR="00B11D61" w:rsidRDefault="00B11D61">
      <w:pPr>
        <w:jc w:val="center"/>
        <w:rPr>
          <w:b/>
          <w:sz w:val="22"/>
          <w:szCs w:val="22"/>
          <w:lang w:val="lv-LV"/>
        </w:rPr>
      </w:pPr>
    </w:p>
    <w:p w:rsidR="00B11D61" w:rsidRDefault="00B11D61">
      <w:pPr>
        <w:jc w:val="center"/>
        <w:rPr>
          <w:b/>
          <w:sz w:val="22"/>
          <w:szCs w:val="22"/>
          <w:lang w:val="lv-LV"/>
        </w:rPr>
      </w:pPr>
    </w:p>
    <w:p w:rsidR="00B11D61" w:rsidRDefault="00B11D61">
      <w:pPr>
        <w:jc w:val="center"/>
        <w:rPr>
          <w:b/>
          <w:sz w:val="22"/>
          <w:szCs w:val="22"/>
          <w:lang w:val="lv-LV"/>
        </w:rPr>
      </w:pPr>
    </w:p>
    <w:p w:rsidR="00B11D61" w:rsidRDefault="00B11D61">
      <w:pPr>
        <w:jc w:val="center"/>
        <w:rPr>
          <w:b/>
          <w:sz w:val="22"/>
          <w:szCs w:val="22"/>
          <w:lang w:val="lv-LV"/>
        </w:rPr>
      </w:pPr>
    </w:p>
    <w:p w:rsidR="00B11D61" w:rsidRDefault="00B11D61">
      <w:pPr>
        <w:jc w:val="center"/>
        <w:rPr>
          <w:b/>
          <w:sz w:val="22"/>
          <w:szCs w:val="22"/>
          <w:lang w:val="lv-LV"/>
        </w:rPr>
      </w:pPr>
    </w:p>
    <w:p w:rsidR="00B11D61" w:rsidRDefault="00B11D61">
      <w:pPr>
        <w:jc w:val="center"/>
        <w:rPr>
          <w:b/>
          <w:sz w:val="22"/>
          <w:szCs w:val="22"/>
          <w:lang w:val="lv-LV"/>
        </w:rPr>
      </w:pPr>
    </w:p>
    <w:p w:rsidR="00B11D61" w:rsidRDefault="00B11D61">
      <w:pPr>
        <w:jc w:val="center"/>
        <w:rPr>
          <w:b/>
          <w:sz w:val="22"/>
          <w:szCs w:val="22"/>
          <w:lang w:val="lv-LV"/>
        </w:rPr>
      </w:pPr>
    </w:p>
    <w:p w:rsidR="00B11D61" w:rsidRDefault="00B11D61">
      <w:pPr>
        <w:jc w:val="center"/>
        <w:rPr>
          <w:b/>
          <w:sz w:val="22"/>
          <w:szCs w:val="22"/>
          <w:lang w:val="lv-LV"/>
        </w:rPr>
      </w:pPr>
    </w:p>
    <w:p w:rsidR="00B11D61" w:rsidRDefault="00B11D61">
      <w:pPr>
        <w:jc w:val="center"/>
        <w:rPr>
          <w:b/>
          <w:sz w:val="22"/>
          <w:szCs w:val="22"/>
          <w:lang w:val="lv-LV"/>
        </w:rPr>
      </w:pPr>
    </w:p>
    <w:p w:rsidR="00B11D61" w:rsidRDefault="00B11D61">
      <w:pPr>
        <w:jc w:val="center"/>
        <w:rPr>
          <w:b/>
          <w:sz w:val="22"/>
          <w:szCs w:val="22"/>
          <w:lang w:val="lv-LV"/>
        </w:rPr>
      </w:pPr>
    </w:p>
    <w:p w:rsidR="00B11D61" w:rsidRDefault="00B11D61">
      <w:pPr>
        <w:jc w:val="center"/>
        <w:rPr>
          <w:b/>
          <w:sz w:val="22"/>
          <w:szCs w:val="22"/>
          <w:lang w:val="lv-LV"/>
        </w:rPr>
      </w:pPr>
    </w:p>
    <w:p w:rsidR="00B11D61" w:rsidRDefault="00B11D61">
      <w:pPr>
        <w:jc w:val="center"/>
        <w:rPr>
          <w:b/>
          <w:sz w:val="22"/>
          <w:szCs w:val="22"/>
          <w:lang w:val="lv-LV"/>
        </w:rPr>
      </w:pPr>
    </w:p>
    <w:p w:rsidR="00B11D61" w:rsidRDefault="00B11D61">
      <w:pPr>
        <w:jc w:val="center"/>
        <w:rPr>
          <w:b/>
          <w:sz w:val="22"/>
          <w:szCs w:val="22"/>
          <w:lang w:val="lv-LV"/>
        </w:rPr>
      </w:pPr>
    </w:p>
    <w:p w:rsidR="00B11D61" w:rsidRDefault="00B11D61">
      <w:pPr>
        <w:jc w:val="center"/>
        <w:rPr>
          <w:b/>
          <w:sz w:val="22"/>
          <w:szCs w:val="22"/>
          <w:lang w:val="lv-LV"/>
        </w:rPr>
      </w:pPr>
    </w:p>
    <w:p w:rsidR="00B11D61" w:rsidRDefault="00B11D61">
      <w:pPr>
        <w:jc w:val="center"/>
        <w:rPr>
          <w:b/>
          <w:sz w:val="22"/>
          <w:szCs w:val="22"/>
          <w:lang w:val="lv-LV"/>
        </w:rPr>
      </w:pPr>
    </w:p>
    <w:p w:rsidR="00B11D61" w:rsidRDefault="00B11D61">
      <w:pPr>
        <w:jc w:val="center"/>
        <w:rPr>
          <w:b/>
          <w:sz w:val="22"/>
          <w:szCs w:val="22"/>
          <w:lang w:val="lv-LV"/>
        </w:rPr>
      </w:pPr>
    </w:p>
    <w:p w:rsidR="00E47588" w:rsidRDefault="00E47588">
      <w:pPr>
        <w:jc w:val="center"/>
        <w:rPr>
          <w:b/>
          <w:sz w:val="22"/>
          <w:szCs w:val="22"/>
          <w:lang w:val="lv-LV"/>
        </w:rPr>
      </w:pPr>
    </w:p>
    <w:p w:rsidR="00BA7830" w:rsidRPr="009557AF" w:rsidRDefault="00E63AE1" w:rsidP="00E63AE1">
      <w:pPr>
        <w:ind w:left="7560"/>
        <w:jc w:val="right"/>
        <w:rPr>
          <w:b/>
          <w:sz w:val="22"/>
          <w:szCs w:val="22"/>
          <w:lang w:val="lv-LV"/>
        </w:rPr>
      </w:pPr>
      <w:r w:rsidRPr="009557AF">
        <w:rPr>
          <w:b/>
          <w:sz w:val="22"/>
          <w:szCs w:val="22"/>
          <w:lang w:val="lv-LV"/>
        </w:rPr>
        <w:lastRenderedPageBreak/>
        <w:t>1.</w:t>
      </w:r>
      <w:r w:rsidR="00BA7830" w:rsidRPr="009557AF">
        <w:rPr>
          <w:b/>
          <w:sz w:val="22"/>
          <w:szCs w:val="22"/>
          <w:lang w:val="lv-LV"/>
        </w:rPr>
        <w:t xml:space="preserve">Pielikums </w:t>
      </w:r>
    </w:p>
    <w:p w:rsidR="00BA7830" w:rsidRPr="009557AF" w:rsidRDefault="000051BE" w:rsidP="00290ED8">
      <w:pPr>
        <w:jc w:val="right"/>
        <w:rPr>
          <w:b/>
          <w:bCs/>
          <w:color w:val="000000"/>
          <w:sz w:val="22"/>
          <w:szCs w:val="22"/>
          <w:lang w:val="lv-LV"/>
        </w:rPr>
      </w:pPr>
      <w:r w:rsidRPr="009557AF">
        <w:rPr>
          <w:b/>
          <w:bCs/>
          <w:color w:val="000000"/>
          <w:sz w:val="22"/>
          <w:szCs w:val="22"/>
          <w:lang w:val="lv-LV"/>
        </w:rPr>
        <w:t>Iepirkuma</w:t>
      </w:r>
      <w:r w:rsidR="00290ED8" w:rsidRPr="009557AF">
        <w:rPr>
          <w:b/>
          <w:bCs/>
          <w:color w:val="000000"/>
          <w:sz w:val="22"/>
          <w:szCs w:val="22"/>
          <w:lang w:val="lv-LV"/>
        </w:rPr>
        <w:t xml:space="preserve"> procedūra</w:t>
      </w:r>
      <w:r w:rsidR="00C21FF8" w:rsidRPr="009557AF">
        <w:rPr>
          <w:b/>
          <w:bCs/>
          <w:color w:val="000000"/>
          <w:sz w:val="22"/>
          <w:szCs w:val="22"/>
          <w:lang w:val="lv-LV"/>
        </w:rPr>
        <w:t>s N</w:t>
      </w:r>
      <w:r w:rsidR="00290ED8" w:rsidRPr="009557AF">
        <w:rPr>
          <w:b/>
          <w:bCs/>
          <w:color w:val="000000"/>
          <w:sz w:val="22"/>
          <w:szCs w:val="22"/>
          <w:lang w:val="lv-LV"/>
        </w:rPr>
        <w:t>olikumam</w:t>
      </w:r>
      <w:r w:rsidR="00BA7830" w:rsidRPr="009557AF">
        <w:rPr>
          <w:b/>
          <w:bCs/>
          <w:color w:val="000000"/>
          <w:sz w:val="22"/>
          <w:szCs w:val="22"/>
          <w:lang w:val="lv-LV"/>
        </w:rPr>
        <w:t>,</w:t>
      </w:r>
    </w:p>
    <w:p w:rsidR="00BA7830" w:rsidRPr="009557AF" w:rsidRDefault="000051BE" w:rsidP="0009214A">
      <w:pPr>
        <w:jc w:val="right"/>
        <w:rPr>
          <w:b/>
          <w:sz w:val="22"/>
          <w:szCs w:val="22"/>
          <w:lang w:val="lv-LV"/>
        </w:rPr>
      </w:pPr>
      <w:r w:rsidRPr="009557AF">
        <w:rPr>
          <w:b/>
          <w:bCs/>
          <w:sz w:val="22"/>
          <w:szCs w:val="22"/>
          <w:lang w:val="lv-LV"/>
        </w:rPr>
        <w:t xml:space="preserve"> </w:t>
      </w:r>
      <w:r w:rsidR="000B7FC0" w:rsidRPr="009557AF">
        <w:rPr>
          <w:b/>
          <w:bCs/>
          <w:sz w:val="22"/>
          <w:szCs w:val="22"/>
          <w:lang w:val="lv-LV"/>
        </w:rPr>
        <w:t>„</w:t>
      </w:r>
      <w:r w:rsidR="00162A9E" w:rsidRPr="009557AF">
        <w:rPr>
          <w:b/>
          <w:sz w:val="22"/>
          <w:szCs w:val="22"/>
          <w:lang w:val="lv-LV"/>
        </w:rPr>
        <w:t>Garkalnes</w:t>
      </w:r>
      <w:r w:rsidR="0009214A" w:rsidRPr="009557AF">
        <w:rPr>
          <w:b/>
          <w:sz w:val="22"/>
          <w:szCs w:val="22"/>
          <w:lang w:val="lv-LV"/>
        </w:rPr>
        <w:t xml:space="preserve"> novada </w:t>
      </w:r>
      <w:r w:rsidR="00053E34" w:rsidRPr="009557AF">
        <w:rPr>
          <w:b/>
          <w:sz w:val="22"/>
          <w:szCs w:val="22"/>
          <w:lang w:val="lv-LV"/>
        </w:rPr>
        <w:t>D</w:t>
      </w:r>
      <w:r w:rsidR="0009214A" w:rsidRPr="009557AF">
        <w:rPr>
          <w:b/>
          <w:sz w:val="22"/>
          <w:szCs w:val="22"/>
          <w:lang w:val="lv-LV"/>
        </w:rPr>
        <w:t>omes dar</w:t>
      </w:r>
      <w:r w:rsidR="00227B71">
        <w:rPr>
          <w:b/>
          <w:sz w:val="22"/>
          <w:szCs w:val="22"/>
          <w:lang w:val="lv-LV"/>
        </w:rPr>
        <w:t>binieku veselības apdrošināšana</w:t>
      </w:r>
      <w:r w:rsidR="0045236B" w:rsidRPr="009557AF">
        <w:rPr>
          <w:b/>
          <w:sz w:val="22"/>
          <w:szCs w:val="22"/>
          <w:lang w:val="lv-LV"/>
        </w:rPr>
        <w:t>”</w:t>
      </w:r>
    </w:p>
    <w:p w:rsidR="00290ED8" w:rsidRPr="009557AF" w:rsidRDefault="00053E34" w:rsidP="00290ED8">
      <w:pPr>
        <w:jc w:val="right"/>
        <w:rPr>
          <w:b/>
          <w:bCs/>
          <w:color w:val="000000"/>
          <w:sz w:val="22"/>
          <w:szCs w:val="22"/>
          <w:lang w:val="lv-LV"/>
        </w:rPr>
      </w:pPr>
      <w:r w:rsidRPr="009557AF">
        <w:rPr>
          <w:b/>
          <w:bCs/>
          <w:color w:val="000000"/>
          <w:sz w:val="22"/>
          <w:szCs w:val="22"/>
          <w:lang w:val="lv-LV"/>
        </w:rPr>
        <w:t xml:space="preserve">Identifikācijas </w:t>
      </w:r>
      <w:proofErr w:type="spellStart"/>
      <w:r w:rsidRPr="009557AF">
        <w:rPr>
          <w:b/>
          <w:bCs/>
          <w:color w:val="000000"/>
          <w:sz w:val="22"/>
          <w:szCs w:val="22"/>
          <w:lang w:val="lv-LV"/>
        </w:rPr>
        <w:t>Nr.GND</w:t>
      </w:r>
      <w:proofErr w:type="spellEnd"/>
      <w:r w:rsidRPr="009557AF">
        <w:rPr>
          <w:b/>
          <w:bCs/>
          <w:color w:val="000000"/>
          <w:sz w:val="22"/>
          <w:szCs w:val="22"/>
          <w:lang w:val="lv-LV"/>
        </w:rPr>
        <w:t xml:space="preserve"> 201</w:t>
      </w:r>
      <w:r w:rsidR="00D15157">
        <w:rPr>
          <w:b/>
          <w:bCs/>
          <w:color w:val="000000"/>
          <w:sz w:val="22"/>
          <w:szCs w:val="22"/>
          <w:lang w:val="lv-LV"/>
        </w:rPr>
        <w:t>8</w:t>
      </w:r>
      <w:r w:rsidR="00DA35B6">
        <w:rPr>
          <w:b/>
          <w:bCs/>
          <w:color w:val="000000"/>
          <w:sz w:val="22"/>
          <w:szCs w:val="22"/>
          <w:lang w:val="lv-LV"/>
        </w:rPr>
        <w:t>/</w:t>
      </w:r>
      <w:r w:rsidR="00D15157">
        <w:rPr>
          <w:b/>
          <w:bCs/>
          <w:color w:val="000000"/>
          <w:sz w:val="22"/>
          <w:szCs w:val="22"/>
          <w:lang w:val="lv-LV"/>
        </w:rPr>
        <w:t>12</w:t>
      </w:r>
    </w:p>
    <w:p w:rsidR="00BA7830" w:rsidRPr="009557AF" w:rsidRDefault="00BA7830" w:rsidP="00290ED8">
      <w:pPr>
        <w:jc w:val="right"/>
        <w:rPr>
          <w:b/>
          <w:sz w:val="22"/>
          <w:szCs w:val="22"/>
          <w:lang w:val="lv-LV"/>
        </w:rPr>
      </w:pPr>
    </w:p>
    <w:p w:rsidR="00BA7830" w:rsidRPr="009557AF" w:rsidRDefault="00BA7830" w:rsidP="00BA7830">
      <w:pPr>
        <w:jc w:val="center"/>
        <w:rPr>
          <w:b/>
          <w:sz w:val="22"/>
          <w:szCs w:val="22"/>
          <w:lang w:val="lv-LV"/>
        </w:rPr>
      </w:pPr>
      <w:r w:rsidRPr="009557AF">
        <w:rPr>
          <w:b/>
          <w:sz w:val="22"/>
          <w:szCs w:val="22"/>
          <w:lang w:val="lv-LV"/>
        </w:rPr>
        <w:t xml:space="preserve">Pieteikums </w:t>
      </w:r>
      <w:r w:rsidR="00290ED8" w:rsidRPr="009557AF">
        <w:rPr>
          <w:b/>
          <w:sz w:val="22"/>
          <w:szCs w:val="22"/>
          <w:lang w:val="lv-LV"/>
        </w:rPr>
        <w:t>iepirkuma procedūrai</w:t>
      </w:r>
    </w:p>
    <w:p w:rsidR="00290ED8" w:rsidRPr="009557AF" w:rsidRDefault="00290ED8" w:rsidP="00BA7830">
      <w:pPr>
        <w:jc w:val="center"/>
        <w:rPr>
          <w:b/>
          <w:sz w:val="22"/>
          <w:szCs w:val="22"/>
          <w:lang w:val="lv-LV"/>
        </w:rPr>
      </w:pPr>
    </w:p>
    <w:p w:rsidR="00BA7830" w:rsidRPr="009557AF" w:rsidRDefault="00162A9E" w:rsidP="00BA7830">
      <w:pPr>
        <w:jc w:val="both"/>
        <w:rPr>
          <w:sz w:val="22"/>
          <w:szCs w:val="22"/>
          <w:lang w:val="lv-LV"/>
        </w:rPr>
      </w:pPr>
      <w:r w:rsidRPr="009557AF">
        <w:rPr>
          <w:sz w:val="22"/>
          <w:szCs w:val="22"/>
          <w:lang w:val="lv-LV"/>
        </w:rPr>
        <w:t>Garkalnes</w:t>
      </w:r>
      <w:r w:rsidR="00731260" w:rsidRPr="009557AF">
        <w:rPr>
          <w:sz w:val="22"/>
          <w:szCs w:val="22"/>
          <w:lang w:val="lv-LV"/>
        </w:rPr>
        <w:t xml:space="preserve"> novada domes Iepirkuma „</w:t>
      </w:r>
      <w:r w:rsidRPr="009557AF">
        <w:rPr>
          <w:sz w:val="22"/>
          <w:szCs w:val="22"/>
          <w:lang w:val="lv-LV"/>
        </w:rPr>
        <w:t>Garkalnes</w:t>
      </w:r>
      <w:r w:rsidR="00731260" w:rsidRPr="009557AF">
        <w:rPr>
          <w:sz w:val="22"/>
          <w:szCs w:val="22"/>
          <w:lang w:val="lv-LV"/>
        </w:rPr>
        <w:t xml:space="preserve"> novada domes darbinieku veselības apdrošināšana” </w:t>
      </w:r>
      <w:r w:rsidR="00C955F4" w:rsidRPr="009557AF">
        <w:rPr>
          <w:sz w:val="22"/>
          <w:szCs w:val="22"/>
          <w:lang w:val="lv-LV"/>
        </w:rPr>
        <w:t>i</w:t>
      </w:r>
      <w:r w:rsidR="00DA35B6">
        <w:rPr>
          <w:sz w:val="22"/>
          <w:szCs w:val="22"/>
          <w:lang w:val="lv-LV"/>
        </w:rPr>
        <w:t xml:space="preserve">dentifikācijas </w:t>
      </w:r>
      <w:proofErr w:type="spellStart"/>
      <w:r w:rsidR="00DA35B6">
        <w:rPr>
          <w:sz w:val="22"/>
          <w:szCs w:val="22"/>
          <w:lang w:val="lv-LV"/>
        </w:rPr>
        <w:t>Nr.GND</w:t>
      </w:r>
      <w:proofErr w:type="spellEnd"/>
      <w:r w:rsidR="00DA35B6">
        <w:rPr>
          <w:sz w:val="22"/>
          <w:szCs w:val="22"/>
          <w:lang w:val="lv-LV"/>
        </w:rPr>
        <w:t xml:space="preserve"> 201</w:t>
      </w:r>
      <w:r w:rsidR="00D15157">
        <w:rPr>
          <w:sz w:val="22"/>
          <w:szCs w:val="22"/>
          <w:lang w:val="lv-LV"/>
        </w:rPr>
        <w:t>8</w:t>
      </w:r>
      <w:r w:rsidR="00DA35B6">
        <w:rPr>
          <w:sz w:val="22"/>
          <w:szCs w:val="22"/>
          <w:lang w:val="lv-LV"/>
        </w:rPr>
        <w:t>/</w:t>
      </w:r>
      <w:r w:rsidR="00D15157">
        <w:rPr>
          <w:sz w:val="22"/>
          <w:szCs w:val="22"/>
          <w:lang w:val="lv-LV"/>
        </w:rPr>
        <w:t>12</w:t>
      </w:r>
      <w:r w:rsidR="00290ED8" w:rsidRPr="009557AF">
        <w:rPr>
          <w:sz w:val="22"/>
          <w:szCs w:val="22"/>
          <w:lang w:val="lv-LV"/>
        </w:rPr>
        <w:t>, Iepirkum</w:t>
      </w:r>
      <w:r w:rsidR="0042776C">
        <w:rPr>
          <w:sz w:val="22"/>
          <w:szCs w:val="22"/>
          <w:lang w:val="lv-LV"/>
        </w:rPr>
        <w:t>u</w:t>
      </w:r>
      <w:r w:rsidR="00290ED8" w:rsidRPr="009557AF">
        <w:rPr>
          <w:sz w:val="22"/>
          <w:szCs w:val="22"/>
          <w:lang w:val="lv-LV"/>
        </w:rPr>
        <w:t xml:space="preserve"> komisijai:</w:t>
      </w:r>
    </w:p>
    <w:p w:rsidR="00342C08" w:rsidRPr="009557AF" w:rsidRDefault="00342C08" w:rsidP="00342C08">
      <w:pPr>
        <w:jc w:val="both"/>
        <w:rPr>
          <w:sz w:val="22"/>
          <w:szCs w:val="22"/>
          <w:lang w:val="lv-LV"/>
        </w:rPr>
      </w:pPr>
      <w:r w:rsidRPr="009557AF">
        <w:rPr>
          <w:sz w:val="22"/>
          <w:szCs w:val="22"/>
          <w:lang w:val="lv-LV"/>
        </w:rPr>
        <w:t xml:space="preserve">Pretendents, _______________________, Reģ. Nr.________________, </w:t>
      </w:r>
    </w:p>
    <w:p w:rsidR="00342C08" w:rsidRPr="009557AF" w:rsidRDefault="00342C08" w:rsidP="00342C08">
      <w:pPr>
        <w:jc w:val="both"/>
        <w:rPr>
          <w:sz w:val="22"/>
          <w:szCs w:val="22"/>
          <w:lang w:val="lv-LV"/>
        </w:rPr>
      </w:pPr>
      <w:r w:rsidRPr="009557AF">
        <w:rPr>
          <w:sz w:val="22"/>
          <w:szCs w:val="22"/>
          <w:lang w:val="lv-LV"/>
        </w:rPr>
        <w:t xml:space="preserve">nodokļu maksātāja reģistrācijas numurs, ______________________________________, </w:t>
      </w:r>
    </w:p>
    <w:p w:rsidR="00290ED8" w:rsidRPr="009557AF" w:rsidRDefault="00342C08" w:rsidP="00342C08">
      <w:pPr>
        <w:jc w:val="both"/>
        <w:rPr>
          <w:sz w:val="22"/>
          <w:szCs w:val="22"/>
          <w:lang w:val="lv-LV"/>
        </w:rPr>
      </w:pPr>
      <w:r w:rsidRPr="009557AF">
        <w:rPr>
          <w:sz w:val="22"/>
          <w:szCs w:val="22"/>
          <w:lang w:val="lv-LV"/>
        </w:rPr>
        <w:t xml:space="preserve">tā __________ (amats) _______________________________________ (vārds un uzvārds) personā, personas kods _________-_____ ar šī pieteikuma iesniegšanu: </w:t>
      </w:r>
    </w:p>
    <w:p w:rsidR="00342C08" w:rsidRPr="009557AF" w:rsidRDefault="00C21FF8" w:rsidP="00290ED8">
      <w:pPr>
        <w:ind w:left="709"/>
        <w:jc w:val="both"/>
        <w:rPr>
          <w:sz w:val="22"/>
          <w:szCs w:val="22"/>
          <w:lang w:val="lv-LV"/>
        </w:rPr>
      </w:pPr>
      <w:r w:rsidRPr="009557AF">
        <w:rPr>
          <w:sz w:val="22"/>
          <w:szCs w:val="22"/>
          <w:lang w:val="lv-LV"/>
        </w:rPr>
        <w:t>-</w:t>
      </w:r>
      <w:r w:rsidR="00053E34" w:rsidRPr="009557AF">
        <w:rPr>
          <w:sz w:val="22"/>
          <w:szCs w:val="22"/>
          <w:lang w:val="lv-LV"/>
        </w:rPr>
        <w:t xml:space="preserve"> </w:t>
      </w:r>
      <w:r w:rsidR="00342C08" w:rsidRPr="009557AF">
        <w:rPr>
          <w:sz w:val="22"/>
          <w:szCs w:val="22"/>
          <w:lang w:val="lv-LV"/>
        </w:rPr>
        <w:t xml:space="preserve">piesakās piedalīties </w:t>
      </w:r>
      <w:r w:rsidR="00487FFC" w:rsidRPr="009557AF">
        <w:rPr>
          <w:sz w:val="22"/>
          <w:szCs w:val="22"/>
          <w:lang w:val="lv-LV"/>
        </w:rPr>
        <w:t>iepirkuma procedūrā</w:t>
      </w:r>
      <w:r w:rsidR="00290ED8" w:rsidRPr="009557AF">
        <w:rPr>
          <w:sz w:val="22"/>
          <w:szCs w:val="22"/>
          <w:lang w:val="lv-LV"/>
        </w:rPr>
        <w:t xml:space="preserve"> „</w:t>
      </w:r>
      <w:r w:rsidR="00162A9E" w:rsidRPr="009557AF">
        <w:rPr>
          <w:sz w:val="22"/>
          <w:szCs w:val="22"/>
          <w:lang w:val="lv-LV"/>
        </w:rPr>
        <w:t>Garkalnes</w:t>
      </w:r>
      <w:r w:rsidR="00731260" w:rsidRPr="009557AF">
        <w:rPr>
          <w:sz w:val="22"/>
          <w:szCs w:val="22"/>
          <w:lang w:val="lv-LV"/>
        </w:rPr>
        <w:t xml:space="preserve"> novada </w:t>
      </w:r>
      <w:r w:rsidR="00053E34" w:rsidRPr="009557AF">
        <w:rPr>
          <w:sz w:val="22"/>
          <w:szCs w:val="22"/>
          <w:lang w:val="lv-LV"/>
        </w:rPr>
        <w:t>D</w:t>
      </w:r>
      <w:r w:rsidR="00731260" w:rsidRPr="009557AF">
        <w:rPr>
          <w:sz w:val="22"/>
          <w:szCs w:val="22"/>
          <w:lang w:val="lv-LV"/>
        </w:rPr>
        <w:t>omes darbinieku veselības apdrošināšana</w:t>
      </w:r>
      <w:r w:rsidR="00290ED8" w:rsidRPr="009557AF">
        <w:rPr>
          <w:bCs/>
          <w:sz w:val="22"/>
          <w:szCs w:val="22"/>
          <w:lang w:val="lv-LV"/>
        </w:rPr>
        <w:t>”</w:t>
      </w:r>
      <w:r w:rsidR="00290ED8" w:rsidRPr="009557AF">
        <w:rPr>
          <w:sz w:val="22"/>
          <w:szCs w:val="22"/>
          <w:lang w:val="lv-LV"/>
        </w:rPr>
        <w:t>, identifikācijas</w:t>
      </w:r>
      <w:r w:rsidR="00B7579C" w:rsidRPr="009557AF">
        <w:rPr>
          <w:sz w:val="22"/>
          <w:szCs w:val="22"/>
          <w:lang w:val="lv-LV"/>
        </w:rPr>
        <w:t xml:space="preserve"> </w:t>
      </w:r>
      <w:proofErr w:type="spellStart"/>
      <w:r w:rsidR="00B7579C" w:rsidRPr="009557AF">
        <w:rPr>
          <w:sz w:val="22"/>
          <w:szCs w:val="22"/>
          <w:lang w:val="lv-LV"/>
        </w:rPr>
        <w:t>Nr.</w:t>
      </w:r>
      <w:r w:rsidR="00053E34" w:rsidRPr="009557AF">
        <w:rPr>
          <w:sz w:val="22"/>
          <w:szCs w:val="22"/>
          <w:lang w:val="lv-LV"/>
        </w:rPr>
        <w:t>GND</w:t>
      </w:r>
      <w:proofErr w:type="spellEnd"/>
      <w:r w:rsidR="00053E34" w:rsidRPr="009557AF">
        <w:rPr>
          <w:sz w:val="22"/>
          <w:szCs w:val="22"/>
          <w:lang w:val="lv-LV"/>
        </w:rPr>
        <w:t xml:space="preserve"> </w:t>
      </w:r>
      <w:r w:rsidR="00290ED8" w:rsidRPr="009557AF">
        <w:rPr>
          <w:sz w:val="22"/>
          <w:szCs w:val="22"/>
          <w:lang w:val="lv-LV"/>
        </w:rPr>
        <w:t>201</w:t>
      </w:r>
      <w:r w:rsidR="00D15157">
        <w:rPr>
          <w:sz w:val="22"/>
          <w:szCs w:val="22"/>
          <w:lang w:val="lv-LV"/>
        </w:rPr>
        <w:t>8/12</w:t>
      </w:r>
      <w:r w:rsidR="00053E34" w:rsidRPr="009557AF">
        <w:rPr>
          <w:sz w:val="22"/>
          <w:szCs w:val="22"/>
          <w:lang w:val="lv-LV"/>
        </w:rPr>
        <w:t>;</w:t>
      </w:r>
    </w:p>
    <w:p w:rsidR="00053E34" w:rsidRPr="009557AF" w:rsidRDefault="00C21FF8" w:rsidP="00053E34">
      <w:pPr>
        <w:ind w:firstLine="720"/>
        <w:jc w:val="both"/>
        <w:rPr>
          <w:sz w:val="22"/>
          <w:szCs w:val="22"/>
          <w:lang w:val="lv-LV"/>
        </w:rPr>
      </w:pPr>
      <w:r w:rsidRPr="009557AF">
        <w:rPr>
          <w:sz w:val="22"/>
          <w:szCs w:val="22"/>
          <w:lang w:val="lv-LV"/>
        </w:rPr>
        <w:t>-</w:t>
      </w:r>
      <w:r w:rsidR="00053E34" w:rsidRPr="009557AF">
        <w:rPr>
          <w:sz w:val="22"/>
          <w:szCs w:val="22"/>
          <w:lang w:val="lv-LV"/>
        </w:rPr>
        <w:t xml:space="preserve"> </w:t>
      </w:r>
      <w:r w:rsidR="00342C08" w:rsidRPr="009557AF">
        <w:rPr>
          <w:sz w:val="22"/>
          <w:szCs w:val="22"/>
          <w:lang w:val="lv-LV"/>
        </w:rPr>
        <w:t xml:space="preserve">apņemas ievērot </w:t>
      </w:r>
      <w:r w:rsidR="00487FFC" w:rsidRPr="009557AF">
        <w:rPr>
          <w:sz w:val="22"/>
          <w:szCs w:val="22"/>
          <w:lang w:val="lv-LV"/>
        </w:rPr>
        <w:t>iepirkuma procedūras Noteikumus</w:t>
      </w:r>
      <w:r w:rsidR="00053E34" w:rsidRPr="009557AF">
        <w:rPr>
          <w:sz w:val="22"/>
          <w:szCs w:val="22"/>
          <w:lang w:val="lv-LV"/>
        </w:rPr>
        <w:t>;</w:t>
      </w:r>
    </w:p>
    <w:p w:rsidR="00342C08" w:rsidRDefault="00C21FF8" w:rsidP="00053E34">
      <w:pPr>
        <w:ind w:firstLine="720"/>
        <w:jc w:val="both"/>
        <w:rPr>
          <w:sz w:val="22"/>
          <w:szCs w:val="22"/>
          <w:lang w:val="lv-LV"/>
        </w:rPr>
      </w:pPr>
      <w:r w:rsidRPr="009557AF">
        <w:rPr>
          <w:sz w:val="22"/>
          <w:szCs w:val="22"/>
          <w:lang w:val="lv-LV"/>
        </w:rPr>
        <w:t>-</w:t>
      </w:r>
      <w:r w:rsidR="00053E34" w:rsidRPr="009557AF">
        <w:rPr>
          <w:sz w:val="22"/>
          <w:szCs w:val="22"/>
          <w:lang w:val="lv-LV"/>
        </w:rPr>
        <w:t xml:space="preserve"> </w:t>
      </w:r>
      <w:r w:rsidR="00342C08" w:rsidRPr="009557AF">
        <w:rPr>
          <w:sz w:val="22"/>
          <w:szCs w:val="22"/>
          <w:lang w:val="lv-LV"/>
        </w:rPr>
        <w:t>apliecina, ka v</w:t>
      </w:r>
      <w:r w:rsidRPr="009557AF">
        <w:rPr>
          <w:sz w:val="22"/>
          <w:szCs w:val="22"/>
          <w:lang w:val="lv-LV"/>
        </w:rPr>
        <w:t>isas sniegtās ziņas ir patiesas</w:t>
      </w:r>
      <w:r w:rsidR="0042776C">
        <w:rPr>
          <w:sz w:val="22"/>
          <w:szCs w:val="22"/>
          <w:lang w:val="lv-LV"/>
        </w:rPr>
        <w:t>.</w:t>
      </w:r>
      <w:r w:rsidR="00342C08" w:rsidRPr="009557AF">
        <w:rPr>
          <w:sz w:val="22"/>
          <w:szCs w:val="22"/>
          <w:lang w:val="lv-LV"/>
        </w:rPr>
        <w:t xml:space="preserve"> </w:t>
      </w:r>
    </w:p>
    <w:p w:rsidR="0042776C" w:rsidRDefault="0042776C" w:rsidP="00053E34">
      <w:pPr>
        <w:ind w:firstLine="720"/>
        <w:jc w:val="both"/>
        <w:rPr>
          <w:sz w:val="22"/>
          <w:szCs w:val="22"/>
          <w:lang w:val="lv-LV"/>
        </w:rPr>
      </w:pPr>
    </w:p>
    <w:tbl>
      <w:tblPr>
        <w:tblW w:w="0" w:type="auto"/>
        <w:tblLook w:val="04A0" w:firstRow="1" w:lastRow="0" w:firstColumn="1" w:lastColumn="0" w:noHBand="0" w:noVBand="1"/>
      </w:tblPr>
      <w:tblGrid>
        <w:gridCol w:w="2266"/>
        <w:gridCol w:w="453"/>
        <w:gridCol w:w="1359"/>
        <w:gridCol w:w="453"/>
        <w:gridCol w:w="4530"/>
      </w:tblGrid>
      <w:tr w:rsidR="0042776C" w:rsidRPr="0042776C" w:rsidTr="003A6938">
        <w:tc>
          <w:tcPr>
            <w:tcW w:w="2266" w:type="dxa"/>
            <w:tcBorders>
              <w:right w:val="single" w:sz="4" w:space="0" w:color="auto"/>
            </w:tcBorders>
            <w:shd w:val="clear" w:color="auto" w:fill="auto"/>
          </w:tcPr>
          <w:p w:rsidR="0042776C" w:rsidRPr="0042776C" w:rsidRDefault="0042776C" w:rsidP="0042776C">
            <w:pPr>
              <w:jc w:val="both"/>
              <w:rPr>
                <w:sz w:val="22"/>
                <w:szCs w:val="22"/>
                <w:lang w:val="lv-LV"/>
              </w:rPr>
            </w:pPr>
            <w:r w:rsidRPr="0042776C">
              <w:rPr>
                <w:sz w:val="22"/>
                <w:szCs w:val="22"/>
                <w:lang w:val="lv-LV"/>
              </w:rPr>
              <w:t>Pretendents atbilst</w:t>
            </w:r>
          </w:p>
        </w:tc>
        <w:tc>
          <w:tcPr>
            <w:tcW w:w="453" w:type="dxa"/>
            <w:tcBorders>
              <w:top w:val="single" w:sz="4" w:space="0" w:color="auto"/>
              <w:left w:val="single" w:sz="4" w:space="0" w:color="auto"/>
              <w:bottom w:val="single" w:sz="4" w:space="0" w:color="auto"/>
              <w:right w:val="single" w:sz="4" w:space="0" w:color="auto"/>
            </w:tcBorders>
            <w:shd w:val="clear" w:color="auto" w:fill="auto"/>
          </w:tcPr>
          <w:p w:rsidR="0042776C" w:rsidRPr="0042776C" w:rsidRDefault="0042776C" w:rsidP="0042776C">
            <w:pPr>
              <w:jc w:val="both"/>
              <w:rPr>
                <w:sz w:val="22"/>
                <w:szCs w:val="22"/>
                <w:lang w:val="lv-LV"/>
              </w:rPr>
            </w:pPr>
          </w:p>
        </w:tc>
        <w:tc>
          <w:tcPr>
            <w:tcW w:w="1359" w:type="dxa"/>
            <w:tcBorders>
              <w:left w:val="single" w:sz="4" w:space="0" w:color="auto"/>
              <w:right w:val="single" w:sz="4" w:space="0" w:color="auto"/>
            </w:tcBorders>
            <w:shd w:val="clear" w:color="auto" w:fill="auto"/>
          </w:tcPr>
          <w:p w:rsidR="0042776C" w:rsidRPr="0042776C" w:rsidRDefault="0042776C" w:rsidP="0042776C">
            <w:pPr>
              <w:jc w:val="both"/>
              <w:rPr>
                <w:sz w:val="22"/>
                <w:szCs w:val="22"/>
                <w:lang w:val="lv-LV"/>
              </w:rPr>
            </w:pPr>
            <w:r w:rsidRPr="0042776C">
              <w:rPr>
                <w:sz w:val="22"/>
                <w:szCs w:val="22"/>
                <w:lang w:val="lv-LV"/>
              </w:rPr>
              <w:t>neatbilst</w:t>
            </w:r>
          </w:p>
        </w:tc>
        <w:tc>
          <w:tcPr>
            <w:tcW w:w="453" w:type="dxa"/>
            <w:tcBorders>
              <w:top w:val="single" w:sz="4" w:space="0" w:color="auto"/>
              <w:left w:val="single" w:sz="4" w:space="0" w:color="auto"/>
              <w:bottom w:val="single" w:sz="4" w:space="0" w:color="auto"/>
              <w:right w:val="single" w:sz="4" w:space="0" w:color="auto"/>
            </w:tcBorders>
            <w:shd w:val="clear" w:color="auto" w:fill="auto"/>
          </w:tcPr>
          <w:p w:rsidR="0042776C" w:rsidRPr="0042776C" w:rsidRDefault="0042776C" w:rsidP="0042776C">
            <w:pPr>
              <w:jc w:val="both"/>
              <w:rPr>
                <w:sz w:val="22"/>
                <w:szCs w:val="22"/>
                <w:lang w:val="lv-LV"/>
              </w:rPr>
            </w:pPr>
          </w:p>
        </w:tc>
        <w:tc>
          <w:tcPr>
            <w:tcW w:w="4530" w:type="dxa"/>
            <w:tcBorders>
              <w:left w:val="single" w:sz="4" w:space="0" w:color="auto"/>
            </w:tcBorders>
            <w:shd w:val="clear" w:color="auto" w:fill="auto"/>
          </w:tcPr>
          <w:p w:rsidR="0042776C" w:rsidRPr="0042776C" w:rsidRDefault="0042776C" w:rsidP="0042776C">
            <w:pPr>
              <w:jc w:val="both"/>
              <w:rPr>
                <w:sz w:val="22"/>
                <w:szCs w:val="22"/>
                <w:lang w:val="lv-LV"/>
              </w:rPr>
            </w:pPr>
            <w:r w:rsidRPr="0042776C">
              <w:rPr>
                <w:b/>
                <w:sz w:val="22"/>
                <w:szCs w:val="22"/>
                <w:lang w:val="lv-LV"/>
              </w:rPr>
              <w:t>mazā vai vidējā uzņēmuma</w:t>
            </w:r>
            <w:r w:rsidRPr="0042776C">
              <w:rPr>
                <w:sz w:val="22"/>
                <w:szCs w:val="22"/>
                <w:lang w:val="lv-LV"/>
              </w:rPr>
              <w:t xml:space="preserve"> statusam </w:t>
            </w:r>
            <w:r w:rsidRPr="0042776C">
              <w:rPr>
                <w:sz w:val="22"/>
                <w:szCs w:val="22"/>
                <w:vertAlign w:val="superscript"/>
                <w:lang w:val="lv-LV"/>
              </w:rPr>
              <w:footnoteReference w:id="1"/>
            </w:r>
          </w:p>
        </w:tc>
      </w:tr>
    </w:tbl>
    <w:p w:rsidR="0042776C" w:rsidRPr="009557AF" w:rsidRDefault="0042776C" w:rsidP="0042776C">
      <w:pPr>
        <w:jc w:val="both"/>
        <w:rPr>
          <w:sz w:val="22"/>
          <w:szCs w:val="22"/>
          <w:lang w:val="lv-LV"/>
        </w:rPr>
      </w:pPr>
    </w:p>
    <w:p w:rsidR="00053E34" w:rsidRPr="009557AF" w:rsidRDefault="00C21FF8" w:rsidP="00053E34">
      <w:pPr>
        <w:tabs>
          <w:tab w:val="left" w:pos="1170"/>
        </w:tabs>
        <w:jc w:val="both"/>
        <w:rPr>
          <w:bCs/>
          <w:sz w:val="22"/>
          <w:szCs w:val="22"/>
          <w:lang w:val="lv-LV"/>
        </w:rPr>
      </w:pPr>
      <w:r w:rsidRPr="009557AF">
        <w:rPr>
          <w:sz w:val="22"/>
          <w:szCs w:val="22"/>
          <w:lang w:val="lv-LV"/>
        </w:rPr>
        <w:t xml:space="preserve">         </w:t>
      </w:r>
      <w:r w:rsidR="00342C08" w:rsidRPr="009557AF">
        <w:rPr>
          <w:sz w:val="22"/>
          <w:szCs w:val="22"/>
          <w:lang w:val="lv-LV"/>
        </w:rPr>
        <w:t xml:space="preserve"> Apņemos (ja Pasūtītājs izvēlējies šo piedāvājumu) nodrošināt </w:t>
      </w:r>
      <w:r w:rsidR="00B7579C" w:rsidRPr="009557AF">
        <w:rPr>
          <w:sz w:val="22"/>
          <w:szCs w:val="22"/>
          <w:lang w:val="lv-LV"/>
        </w:rPr>
        <w:t xml:space="preserve">kvalitatīvu </w:t>
      </w:r>
      <w:r w:rsidR="00731260" w:rsidRPr="009557AF">
        <w:rPr>
          <w:bCs/>
          <w:sz w:val="22"/>
          <w:szCs w:val="22"/>
          <w:lang w:val="lv-LV"/>
        </w:rPr>
        <w:t>minētā</w:t>
      </w:r>
      <w:r w:rsidR="00B7579C" w:rsidRPr="009557AF">
        <w:rPr>
          <w:bCs/>
          <w:sz w:val="22"/>
          <w:szCs w:val="22"/>
          <w:lang w:val="lv-LV"/>
        </w:rPr>
        <w:t xml:space="preserve"> </w:t>
      </w:r>
      <w:r w:rsidR="00731260" w:rsidRPr="009557AF">
        <w:rPr>
          <w:bCs/>
          <w:sz w:val="22"/>
          <w:szCs w:val="22"/>
          <w:lang w:val="lv-LV"/>
        </w:rPr>
        <w:t>pakalpojuma nodrošināšanu</w:t>
      </w:r>
      <w:r w:rsidR="00B7579C" w:rsidRPr="009557AF">
        <w:rPr>
          <w:bCs/>
          <w:sz w:val="22"/>
          <w:szCs w:val="22"/>
          <w:lang w:val="lv-LV"/>
        </w:rPr>
        <w:t>:</w:t>
      </w:r>
    </w:p>
    <w:p w:rsidR="00731260" w:rsidRPr="009557AF" w:rsidRDefault="00B7579C" w:rsidP="00053E34">
      <w:pPr>
        <w:tabs>
          <w:tab w:val="left" w:pos="1170"/>
        </w:tabs>
        <w:jc w:val="both"/>
        <w:rPr>
          <w:bCs/>
          <w:sz w:val="22"/>
          <w:szCs w:val="22"/>
          <w:lang w:val="lv-LV"/>
        </w:rPr>
      </w:pPr>
      <w:r w:rsidRPr="009557AF">
        <w:rPr>
          <w:sz w:val="22"/>
          <w:szCs w:val="22"/>
          <w:lang w:val="lv-LV"/>
        </w:rPr>
        <w:t xml:space="preserve">Mūsu </w:t>
      </w:r>
      <w:r w:rsidR="00731260" w:rsidRPr="009557AF">
        <w:rPr>
          <w:sz w:val="22"/>
          <w:szCs w:val="22"/>
          <w:lang w:val="lv-LV" w:eastAsia="ar-SA"/>
        </w:rPr>
        <w:t xml:space="preserve">piedāvātā līgumcena </w:t>
      </w:r>
      <w:r w:rsidR="007665BA" w:rsidRPr="000207A9">
        <w:rPr>
          <w:sz w:val="22"/>
          <w:szCs w:val="22"/>
          <w:lang w:val="lv-LV" w:eastAsia="ar-SA"/>
        </w:rPr>
        <w:t>pamatprogrammas 1.variantam</w:t>
      </w:r>
      <w:r w:rsidR="007665BA">
        <w:rPr>
          <w:sz w:val="22"/>
          <w:szCs w:val="22"/>
          <w:lang w:val="lv-LV" w:eastAsia="ar-SA"/>
        </w:rPr>
        <w:t xml:space="preserve"> </w:t>
      </w:r>
      <w:r w:rsidR="00731260" w:rsidRPr="009557AF">
        <w:rPr>
          <w:sz w:val="22"/>
          <w:szCs w:val="22"/>
          <w:lang w:val="lv-LV" w:eastAsia="ar-SA"/>
        </w:rPr>
        <w:t xml:space="preserve">par </w:t>
      </w:r>
      <w:r w:rsidR="00162A9E" w:rsidRPr="009557AF">
        <w:rPr>
          <w:sz w:val="22"/>
          <w:szCs w:val="22"/>
          <w:lang w:val="lv-LV" w:eastAsia="ar-SA"/>
        </w:rPr>
        <w:t>Garkalnes</w:t>
      </w:r>
      <w:r w:rsidR="00731260" w:rsidRPr="009557AF">
        <w:rPr>
          <w:sz w:val="22"/>
          <w:szCs w:val="22"/>
          <w:lang w:val="lv-LV" w:eastAsia="ar-SA"/>
        </w:rPr>
        <w:t xml:space="preserve"> novada darbinieku veselības ap</w:t>
      </w:r>
      <w:r w:rsidR="00A22038" w:rsidRPr="009557AF">
        <w:rPr>
          <w:sz w:val="22"/>
          <w:szCs w:val="22"/>
          <w:lang w:val="lv-LV" w:eastAsia="ar-SA"/>
        </w:rPr>
        <w:t>drošināšanu vienai personai ir:</w:t>
      </w:r>
    </w:p>
    <w:p w:rsidR="00731260" w:rsidRPr="009557AF" w:rsidRDefault="00731260" w:rsidP="00731260">
      <w:pPr>
        <w:suppressAutoHyphens/>
        <w:rPr>
          <w:sz w:val="22"/>
          <w:szCs w:val="22"/>
          <w:lang w:val="lv-LV" w:eastAsia="ar-SA"/>
        </w:rPr>
      </w:pPr>
      <w:r w:rsidRPr="009557AF">
        <w:rPr>
          <w:sz w:val="22"/>
          <w:szCs w:val="22"/>
          <w:lang w:val="lv-LV" w:eastAsia="ar-SA"/>
        </w:rPr>
        <w:t xml:space="preserve">          ________</w:t>
      </w:r>
      <w:r w:rsidRPr="009557AF">
        <w:rPr>
          <w:sz w:val="22"/>
          <w:szCs w:val="22"/>
          <w:lang w:val="lv-LV" w:eastAsia="ar-SA"/>
        </w:rPr>
        <w:softHyphen/>
      </w:r>
      <w:r w:rsidRPr="009557AF">
        <w:rPr>
          <w:sz w:val="22"/>
          <w:szCs w:val="22"/>
          <w:lang w:val="lv-LV" w:eastAsia="ar-SA"/>
        </w:rPr>
        <w:softHyphen/>
      </w:r>
      <w:r w:rsidRPr="009557AF">
        <w:rPr>
          <w:sz w:val="22"/>
          <w:szCs w:val="22"/>
          <w:lang w:val="lv-LV" w:eastAsia="ar-SA"/>
        </w:rPr>
        <w:softHyphen/>
      </w:r>
      <w:r w:rsidRPr="009557AF">
        <w:rPr>
          <w:sz w:val="22"/>
          <w:szCs w:val="22"/>
          <w:lang w:val="lv-LV" w:eastAsia="ar-SA"/>
        </w:rPr>
        <w:softHyphen/>
      </w:r>
      <w:r w:rsidRPr="009557AF">
        <w:rPr>
          <w:sz w:val="22"/>
          <w:szCs w:val="22"/>
          <w:lang w:val="lv-LV" w:eastAsia="ar-SA"/>
        </w:rPr>
        <w:softHyphen/>
      </w:r>
      <w:r w:rsidRPr="009557AF">
        <w:rPr>
          <w:sz w:val="22"/>
          <w:szCs w:val="22"/>
          <w:lang w:val="lv-LV" w:eastAsia="ar-SA"/>
        </w:rPr>
        <w:softHyphen/>
      </w:r>
      <w:r w:rsidRPr="009557AF">
        <w:rPr>
          <w:sz w:val="22"/>
          <w:szCs w:val="22"/>
          <w:lang w:val="lv-LV" w:eastAsia="ar-SA"/>
        </w:rPr>
        <w:softHyphen/>
      </w:r>
      <w:r w:rsidRPr="009557AF">
        <w:rPr>
          <w:sz w:val="22"/>
          <w:szCs w:val="22"/>
          <w:lang w:val="lv-LV" w:eastAsia="ar-SA"/>
        </w:rPr>
        <w:softHyphen/>
      </w:r>
      <w:r w:rsidRPr="009557AF">
        <w:rPr>
          <w:sz w:val="22"/>
          <w:szCs w:val="22"/>
          <w:lang w:val="lv-LV" w:eastAsia="ar-SA"/>
        </w:rPr>
        <w:softHyphen/>
      </w:r>
      <w:r w:rsidRPr="009557AF">
        <w:rPr>
          <w:sz w:val="22"/>
          <w:szCs w:val="22"/>
          <w:lang w:val="lv-LV" w:eastAsia="ar-SA"/>
        </w:rPr>
        <w:softHyphen/>
      </w:r>
      <w:r w:rsidRPr="009557AF">
        <w:rPr>
          <w:sz w:val="22"/>
          <w:szCs w:val="22"/>
          <w:lang w:val="lv-LV" w:eastAsia="ar-SA"/>
        </w:rPr>
        <w:softHyphen/>
      </w:r>
      <w:r w:rsidRPr="009557AF">
        <w:rPr>
          <w:sz w:val="22"/>
          <w:szCs w:val="22"/>
          <w:lang w:val="lv-LV" w:eastAsia="ar-SA"/>
        </w:rPr>
        <w:softHyphen/>
      </w:r>
      <w:r w:rsidRPr="009557AF">
        <w:rPr>
          <w:sz w:val="22"/>
          <w:szCs w:val="22"/>
          <w:lang w:val="lv-LV" w:eastAsia="ar-SA"/>
        </w:rPr>
        <w:softHyphen/>
      </w:r>
      <w:r w:rsidRPr="009557AF">
        <w:rPr>
          <w:sz w:val="22"/>
          <w:szCs w:val="22"/>
          <w:lang w:val="lv-LV" w:eastAsia="ar-SA"/>
        </w:rPr>
        <w:softHyphen/>
      </w:r>
      <w:r w:rsidRPr="009557AF">
        <w:rPr>
          <w:sz w:val="22"/>
          <w:szCs w:val="22"/>
          <w:lang w:val="lv-LV" w:eastAsia="ar-SA"/>
        </w:rPr>
        <w:softHyphen/>
      </w:r>
      <w:r w:rsidRPr="009557AF">
        <w:rPr>
          <w:sz w:val="22"/>
          <w:szCs w:val="22"/>
          <w:lang w:val="lv-LV" w:eastAsia="ar-SA"/>
        </w:rPr>
        <w:softHyphen/>
      </w:r>
      <w:r w:rsidRPr="009557AF">
        <w:rPr>
          <w:sz w:val="22"/>
          <w:szCs w:val="22"/>
          <w:lang w:val="lv-LV" w:eastAsia="ar-SA"/>
        </w:rPr>
        <w:softHyphen/>
      </w:r>
      <w:r w:rsidRPr="009557AF">
        <w:rPr>
          <w:sz w:val="22"/>
          <w:szCs w:val="22"/>
          <w:lang w:val="lv-LV" w:eastAsia="ar-SA"/>
        </w:rPr>
        <w:softHyphen/>
      </w:r>
      <w:r w:rsidRPr="009557AF">
        <w:rPr>
          <w:sz w:val="22"/>
          <w:szCs w:val="22"/>
          <w:lang w:val="lv-LV" w:eastAsia="ar-SA"/>
        </w:rPr>
        <w:softHyphen/>
      </w:r>
      <w:r w:rsidRPr="009557AF">
        <w:rPr>
          <w:sz w:val="22"/>
          <w:szCs w:val="22"/>
          <w:lang w:val="lv-LV" w:eastAsia="ar-SA"/>
        </w:rPr>
        <w:softHyphen/>
      </w:r>
      <w:r w:rsidRPr="009557AF">
        <w:rPr>
          <w:sz w:val="22"/>
          <w:szCs w:val="22"/>
          <w:lang w:val="lv-LV" w:eastAsia="ar-SA"/>
        </w:rPr>
        <w:softHyphen/>
      </w:r>
      <w:r w:rsidRPr="009557AF">
        <w:rPr>
          <w:sz w:val="22"/>
          <w:szCs w:val="22"/>
          <w:lang w:val="lv-LV" w:eastAsia="ar-SA"/>
        </w:rPr>
        <w:softHyphen/>
      </w:r>
      <w:r w:rsidRPr="009557AF">
        <w:rPr>
          <w:sz w:val="22"/>
          <w:szCs w:val="22"/>
          <w:lang w:val="lv-LV" w:eastAsia="ar-SA"/>
        </w:rPr>
        <w:softHyphen/>
        <w:t xml:space="preserve"> EUR apmērā (summu norādīt ar </w:t>
      </w:r>
      <w:r w:rsidR="009563D9">
        <w:rPr>
          <w:sz w:val="22"/>
          <w:szCs w:val="22"/>
          <w:lang w:val="lv-LV" w:eastAsia="ar-SA"/>
        </w:rPr>
        <w:t xml:space="preserve">cipariem un </w:t>
      </w:r>
      <w:r w:rsidRPr="009557AF">
        <w:rPr>
          <w:sz w:val="22"/>
          <w:szCs w:val="22"/>
          <w:lang w:val="lv-LV" w:eastAsia="ar-SA"/>
        </w:rPr>
        <w:t xml:space="preserve">vārdiem), </w:t>
      </w:r>
    </w:p>
    <w:p w:rsidR="00731260" w:rsidRPr="009557AF" w:rsidRDefault="00731260" w:rsidP="00731260">
      <w:pPr>
        <w:suppressAutoHyphens/>
        <w:rPr>
          <w:sz w:val="22"/>
          <w:szCs w:val="22"/>
          <w:lang w:val="lv-LV" w:eastAsia="ar-SA"/>
        </w:rPr>
      </w:pPr>
    </w:p>
    <w:p w:rsidR="00731260" w:rsidRPr="009557AF" w:rsidRDefault="00053E34" w:rsidP="00731260">
      <w:pPr>
        <w:suppressAutoHyphens/>
        <w:rPr>
          <w:sz w:val="22"/>
          <w:szCs w:val="22"/>
          <w:lang w:val="lv-LV" w:eastAsia="ar-SA"/>
        </w:rPr>
      </w:pPr>
      <w:r w:rsidRPr="009557AF">
        <w:rPr>
          <w:sz w:val="22"/>
          <w:szCs w:val="22"/>
          <w:lang w:val="lv-LV" w:eastAsia="ar-SA"/>
        </w:rPr>
        <w:t xml:space="preserve">Kopējā līgumcena </w:t>
      </w:r>
      <w:r w:rsidR="00D60763" w:rsidRPr="009557AF">
        <w:rPr>
          <w:sz w:val="22"/>
          <w:szCs w:val="22"/>
          <w:lang w:val="lv-LV" w:eastAsia="ar-SA"/>
        </w:rPr>
        <w:t>24</w:t>
      </w:r>
      <w:r w:rsidRPr="009557AF">
        <w:rPr>
          <w:sz w:val="22"/>
          <w:szCs w:val="22"/>
          <w:lang w:val="lv-LV" w:eastAsia="ar-SA"/>
        </w:rPr>
        <w:t xml:space="preserve">0 </w:t>
      </w:r>
      <w:r w:rsidR="00731260" w:rsidRPr="000207A9">
        <w:rPr>
          <w:sz w:val="22"/>
          <w:szCs w:val="22"/>
          <w:lang w:val="lv-LV" w:eastAsia="ar-SA"/>
        </w:rPr>
        <w:t>personām</w:t>
      </w:r>
      <w:r w:rsidR="000207A9" w:rsidRPr="000207A9">
        <w:rPr>
          <w:sz w:val="22"/>
          <w:szCs w:val="22"/>
          <w:lang w:val="lv-LV" w:eastAsia="ar-SA"/>
        </w:rPr>
        <w:t xml:space="preserve"> pamatprogrammas 1.variantam</w:t>
      </w:r>
      <w:r w:rsidR="00731260" w:rsidRPr="009557AF">
        <w:rPr>
          <w:sz w:val="22"/>
          <w:szCs w:val="22"/>
          <w:lang w:val="lv-LV" w:eastAsia="ar-SA"/>
        </w:rPr>
        <w:t xml:space="preserve">: </w:t>
      </w:r>
    </w:p>
    <w:p w:rsidR="00731260" w:rsidRPr="009557AF" w:rsidRDefault="00731260" w:rsidP="00731260">
      <w:pPr>
        <w:suppressAutoHyphens/>
        <w:rPr>
          <w:sz w:val="22"/>
          <w:szCs w:val="22"/>
          <w:lang w:val="lv-LV" w:eastAsia="ar-SA"/>
        </w:rPr>
      </w:pPr>
    </w:p>
    <w:p w:rsidR="00731260" w:rsidRPr="009557AF" w:rsidRDefault="00B73CD5" w:rsidP="00731260">
      <w:pPr>
        <w:suppressAutoHyphens/>
        <w:rPr>
          <w:sz w:val="22"/>
          <w:szCs w:val="22"/>
          <w:lang w:val="lv-LV" w:eastAsia="ar-SA"/>
        </w:rPr>
      </w:pPr>
      <w:r w:rsidRPr="009557AF">
        <w:rPr>
          <w:sz w:val="22"/>
          <w:szCs w:val="22"/>
          <w:lang w:val="lv-LV" w:eastAsia="ar-SA"/>
        </w:rPr>
        <w:tab/>
      </w:r>
      <w:r w:rsidR="00731260" w:rsidRPr="009557AF">
        <w:rPr>
          <w:sz w:val="22"/>
          <w:szCs w:val="22"/>
          <w:lang w:val="lv-LV" w:eastAsia="ar-SA"/>
        </w:rPr>
        <w:t>________</w:t>
      </w:r>
      <w:r w:rsidR="00731260" w:rsidRPr="009557AF">
        <w:rPr>
          <w:sz w:val="22"/>
          <w:szCs w:val="22"/>
          <w:lang w:val="lv-LV" w:eastAsia="ar-SA"/>
        </w:rPr>
        <w:softHyphen/>
      </w:r>
      <w:r w:rsidR="00731260" w:rsidRPr="009557AF">
        <w:rPr>
          <w:sz w:val="22"/>
          <w:szCs w:val="22"/>
          <w:lang w:val="lv-LV" w:eastAsia="ar-SA"/>
        </w:rPr>
        <w:softHyphen/>
      </w:r>
      <w:r w:rsidR="00731260" w:rsidRPr="009557AF">
        <w:rPr>
          <w:sz w:val="22"/>
          <w:szCs w:val="22"/>
          <w:lang w:val="lv-LV" w:eastAsia="ar-SA"/>
        </w:rPr>
        <w:softHyphen/>
      </w:r>
      <w:r w:rsidR="00731260" w:rsidRPr="009557AF">
        <w:rPr>
          <w:sz w:val="22"/>
          <w:szCs w:val="22"/>
          <w:lang w:val="lv-LV" w:eastAsia="ar-SA"/>
        </w:rPr>
        <w:softHyphen/>
      </w:r>
      <w:r w:rsidR="00731260" w:rsidRPr="009557AF">
        <w:rPr>
          <w:sz w:val="22"/>
          <w:szCs w:val="22"/>
          <w:lang w:val="lv-LV" w:eastAsia="ar-SA"/>
        </w:rPr>
        <w:softHyphen/>
      </w:r>
      <w:r w:rsidR="00731260" w:rsidRPr="009557AF">
        <w:rPr>
          <w:sz w:val="22"/>
          <w:szCs w:val="22"/>
          <w:lang w:val="lv-LV" w:eastAsia="ar-SA"/>
        </w:rPr>
        <w:softHyphen/>
      </w:r>
      <w:r w:rsidR="00731260" w:rsidRPr="009557AF">
        <w:rPr>
          <w:sz w:val="22"/>
          <w:szCs w:val="22"/>
          <w:lang w:val="lv-LV" w:eastAsia="ar-SA"/>
        </w:rPr>
        <w:softHyphen/>
      </w:r>
      <w:r w:rsidR="00731260" w:rsidRPr="009557AF">
        <w:rPr>
          <w:sz w:val="22"/>
          <w:szCs w:val="22"/>
          <w:lang w:val="lv-LV" w:eastAsia="ar-SA"/>
        </w:rPr>
        <w:softHyphen/>
      </w:r>
      <w:r w:rsidR="00731260" w:rsidRPr="009557AF">
        <w:rPr>
          <w:sz w:val="22"/>
          <w:szCs w:val="22"/>
          <w:lang w:val="lv-LV" w:eastAsia="ar-SA"/>
        </w:rPr>
        <w:softHyphen/>
      </w:r>
      <w:r w:rsidR="00731260" w:rsidRPr="009557AF">
        <w:rPr>
          <w:sz w:val="22"/>
          <w:szCs w:val="22"/>
          <w:lang w:val="lv-LV" w:eastAsia="ar-SA"/>
        </w:rPr>
        <w:softHyphen/>
      </w:r>
      <w:r w:rsidR="00731260" w:rsidRPr="009557AF">
        <w:rPr>
          <w:sz w:val="22"/>
          <w:szCs w:val="22"/>
          <w:lang w:val="lv-LV" w:eastAsia="ar-SA"/>
        </w:rPr>
        <w:softHyphen/>
      </w:r>
      <w:r w:rsidR="00731260" w:rsidRPr="009557AF">
        <w:rPr>
          <w:sz w:val="22"/>
          <w:szCs w:val="22"/>
          <w:lang w:val="lv-LV" w:eastAsia="ar-SA"/>
        </w:rPr>
        <w:softHyphen/>
      </w:r>
      <w:r w:rsidR="00731260" w:rsidRPr="009557AF">
        <w:rPr>
          <w:sz w:val="22"/>
          <w:szCs w:val="22"/>
          <w:lang w:val="lv-LV" w:eastAsia="ar-SA"/>
        </w:rPr>
        <w:softHyphen/>
      </w:r>
      <w:r w:rsidR="00731260" w:rsidRPr="009557AF">
        <w:rPr>
          <w:sz w:val="22"/>
          <w:szCs w:val="22"/>
          <w:lang w:val="lv-LV" w:eastAsia="ar-SA"/>
        </w:rPr>
        <w:softHyphen/>
      </w:r>
      <w:r w:rsidR="00731260" w:rsidRPr="009557AF">
        <w:rPr>
          <w:sz w:val="22"/>
          <w:szCs w:val="22"/>
          <w:lang w:val="lv-LV" w:eastAsia="ar-SA"/>
        </w:rPr>
        <w:softHyphen/>
      </w:r>
      <w:r w:rsidR="00731260" w:rsidRPr="009557AF">
        <w:rPr>
          <w:sz w:val="22"/>
          <w:szCs w:val="22"/>
          <w:lang w:val="lv-LV" w:eastAsia="ar-SA"/>
        </w:rPr>
        <w:softHyphen/>
      </w:r>
      <w:r w:rsidR="00731260" w:rsidRPr="009557AF">
        <w:rPr>
          <w:sz w:val="22"/>
          <w:szCs w:val="22"/>
          <w:lang w:val="lv-LV" w:eastAsia="ar-SA"/>
        </w:rPr>
        <w:softHyphen/>
      </w:r>
      <w:r w:rsidR="00731260" w:rsidRPr="009557AF">
        <w:rPr>
          <w:sz w:val="22"/>
          <w:szCs w:val="22"/>
          <w:lang w:val="lv-LV" w:eastAsia="ar-SA"/>
        </w:rPr>
        <w:softHyphen/>
      </w:r>
      <w:r w:rsidR="00731260" w:rsidRPr="009557AF">
        <w:rPr>
          <w:sz w:val="22"/>
          <w:szCs w:val="22"/>
          <w:lang w:val="lv-LV" w:eastAsia="ar-SA"/>
        </w:rPr>
        <w:softHyphen/>
      </w:r>
      <w:r w:rsidR="00731260" w:rsidRPr="009557AF">
        <w:rPr>
          <w:sz w:val="22"/>
          <w:szCs w:val="22"/>
          <w:lang w:val="lv-LV" w:eastAsia="ar-SA"/>
        </w:rPr>
        <w:softHyphen/>
      </w:r>
      <w:r w:rsidR="00731260" w:rsidRPr="009557AF">
        <w:rPr>
          <w:sz w:val="22"/>
          <w:szCs w:val="22"/>
          <w:lang w:val="lv-LV" w:eastAsia="ar-SA"/>
        </w:rPr>
        <w:softHyphen/>
      </w:r>
      <w:r w:rsidR="00731260" w:rsidRPr="009557AF">
        <w:rPr>
          <w:sz w:val="22"/>
          <w:szCs w:val="22"/>
          <w:lang w:val="lv-LV" w:eastAsia="ar-SA"/>
        </w:rPr>
        <w:softHyphen/>
      </w:r>
      <w:r w:rsidR="00731260" w:rsidRPr="009557AF">
        <w:rPr>
          <w:sz w:val="22"/>
          <w:szCs w:val="22"/>
          <w:lang w:val="lv-LV" w:eastAsia="ar-SA"/>
        </w:rPr>
        <w:softHyphen/>
        <w:t xml:space="preserve"> EUR ap</w:t>
      </w:r>
      <w:r w:rsidRPr="009557AF">
        <w:rPr>
          <w:sz w:val="22"/>
          <w:szCs w:val="22"/>
          <w:lang w:val="lv-LV" w:eastAsia="ar-SA"/>
        </w:rPr>
        <w:t xml:space="preserve">mērā (summu norādīt ar </w:t>
      </w:r>
      <w:r w:rsidR="009563D9">
        <w:rPr>
          <w:sz w:val="22"/>
          <w:szCs w:val="22"/>
          <w:lang w:val="lv-LV" w:eastAsia="ar-SA"/>
        </w:rPr>
        <w:t xml:space="preserve">cipariem un </w:t>
      </w:r>
      <w:r w:rsidRPr="009557AF">
        <w:rPr>
          <w:sz w:val="22"/>
          <w:szCs w:val="22"/>
          <w:lang w:val="lv-LV" w:eastAsia="ar-SA"/>
        </w:rPr>
        <w:t>vārdiem)</w:t>
      </w:r>
      <w:r w:rsidR="00731260" w:rsidRPr="009557AF">
        <w:rPr>
          <w:sz w:val="22"/>
          <w:szCs w:val="22"/>
          <w:lang w:val="lv-LV" w:eastAsia="ar-SA"/>
        </w:rPr>
        <w:t>.</w:t>
      </w:r>
    </w:p>
    <w:p w:rsidR="00342C08" w:rsidRPr="009557AF" w:rsidRDefault="00342C08" w:rsidP="00342C08">
      <w:pPr>
        <w:jc w:val="both"/>
        <w:rPr>
          <w:sz w:val="22"/>
          <w:szCs w:val="22"/>
          <w:lang w:val="lv-LV"/>
        </w:rPr>
      </w:pPr>
    </w:p>
    <w:p w:rsidR="00342C08" w:rsidRPr="009557AF" w:rsidRDefault="00342C08" w:rsidP="00342C08">
      <w:pPr>
        <w:ind w:firstLine="420"/>
        <w:jc w:val="both"/>
        <w:rPr>
          <w:sz w:val="22"/>
          <w:szCs w:val="22"/>
          <w:lang w:val="lv-LV"/>
        </w:rPr>
      </w:pPr>
      <w:r w:rsidRPr="009557AF">
        <w:rPr>
          <w:sz w:val="22"/>
          <w:szCs w:val="22"/>
          <w:lang w:val="lv-LV"/>
        </w:rPr>
        <w:t>Šim piedāvājumam un Jūsu rakstiskai piekrišanai ir jāveido starp mums saistošs līgums. Mēs apzināmies, ka Jums nav saistoši pieņemt jebkuru piedāvājumu vai jebkuru piedāvājumu ar zemāko līgumcenu.</w:t>
      </w:r>
    </w:p>
    <w:p w:rsidR="00342C08" w:rsidRPr="009557AF" w:rsidRDefault="00342C08" w:rsidP="00342C08">
      <w:pPr>
        <w:jc w:val="both"/>
        <w:rPr>
          <w:sz w:val="22"/>
          <w:szCs w:val="22"/>
          <w:lang w:val="lv-LV"/>
        </w:rPr>
      </w:pPr>
    </w:p>
    <w:p w:rsidR="00342C08" w:rsidRPr="009557AF" w:rsidRDefault="00342C08" w:rsidP="00342C08">
      <w:pPr>
        <w:jc w:val="both"/>
        <w:rPr>
          <w:sz w:val="22"/>
          <w:szCs w:val="22"/>
          <w:lang w:val="lv-LV"/>
        </w:rPr>
      </w:pPr>
      <w:r w:rsidRPr="009557AF">
        <w:rPr>
          <w:sz w:val="22"/>
          <w:szCs w:val="22"/>
          <w:lang w:val="lv-LV"/>
        </w:rPr>
        <w:t>Piedāvājums ir jāparaksta pretende</w:t>
      </w:r>
      <w:r w:rsidR="0009214A" w:rsidRPr="009557AF">
        <w:rPr>
          <w:sz w:val="22"/>
          <w:szCs w:val="22"/>
          <w:lang w:val="lv-LV"/>
        </w:rPr>
        <w:t>ntam</w:t>
      </w:r>
      <w:r w:rsidRPr="009557AF">
        <w:rPr>
          <w:sz w:val="22"/>
          <w:szCs w:val="22"/>
          <w:lang w:val="lv-LV"/>
        </w:rPr>
        <w:t xml:space="preserve"> vai viņa pilnvarotam pārstāvim (šādā gadījum</w:t>
      </w:r>
      <w:r w:rsidR="00A22038" w:rsidRPr="009557AF">
        <w:rPr>
          <w:sz w:val="22"/>
          <w:szCs w:val="22"/>
          <w:lang w:val="lv-LV"/>
        </w:rPr>
        <w:t>ā obligāti jāpievieno pilnvara)</w:t>
      </w:r>
    </w:p>
    <w:tbl>
      <w:tblPr>
        <w:tblW w:w="0" w:type="auto"/>
        <w:tblBorders>
          <w:top w:val="single" w:sz="12" w:space="0" w:color="000000"/>
          <w:left w:val="single" w:sz="12" w:space="0" w:color="000000"/>
          <w:bottom w:val="single" w:sz="12" w:space="0" w:color="000000"/>
          <w:right w:val="single" w:sz="12" w:space="0" w:color="000000"/>
          <w:insideH w:val="single" w:sz="6" w:space="0" w:color="000000"/>
        </w:tblBorders>
        <w:tblLayout w:type="fixed"/>
        <w:tblLook w:val="01C0" w:firstRow="0" w:lastRow="1" w:firstColumn="1" w:lastColumn="1" w:noHBand="0" w:noVBand="0"/>
      </w:tblPr>
      <w:tblGrid>
        <w:gridCol w:w="2398"/>
        <w:gridCol w:w="6131"/>
      </w:tblGrid>
      <w:tr w:rsidR="00342C08" w:rsidRPr="009557AF">
        <w:tc>
          <w:tcPr>
            <w:tcW w:w="2398" w:type="dxa"/>
            <w:tcBorders>
              <w:top w:val="single" w:sz="12" w:space="0" w:color="000000"/>
              <w:bottom w:val="single" w:sz="6" w:space="0" w:color="000000"/>
              <w:right w:val="single" w:sz="4" w:space="0" w:color="auto"/>
            </w:tcBorders>
          </w:tcPr>
          <w:p w:rsidR="00342C08" w:rsidRPr="009557AF" w:rsidRDefault="00342C08" w:rsidP="00122F6C">
            <w:pPr>
              <w:jc w:val="both"/>
              <w:rPr>
                <w:sz w:val="22"/>
                <w:szCs w:val="22"/>
                <w:lang w:val="lv-LV"/>
              </w:rPr>
            </w:pPr>
            <w:r w:rsidRPr="009557AF">
              <w:rPr>
                <w:sz w:val="22"/>
                <w:szCs w:val="22"/>
                <w:lang w:val="lv-LV"/>
              </w:rPr>
              <w:t>Pilns vārds, uzvārds</w:t>
            </w:r>
          </w:p>
        </w:tc>
        <w:tc>
          <w:tcPr>
            <w:tcW w:w="6131" w:type="dxa"/>
            <w:tcBorders>
              <w:left w:val="single" w:sz="4" w:space="0" w:color="auto"/>
            </w:tcBorders>
          </w:tcPr>
          <w:p w:rsidR="00342C08" w:rsidRPr="009557AF" w:rsidRDefault="00342C08" w:rsidP="00122F6C">
            <w:pPr>
              <w:jc w:val="both"/>
              <w:rPr>
                <w:sz w:val="22"/>
                <w:szCs w:val="22"/>
                <w:lang w:val="lv-LV"/>
              </w:rPr>
            </w:pPr>
          </w:p>
        </w:tc>
      </w:tr>
      <w:tr w:rsidR="00342C08" w:rsidRPr="009557AF">
        <w:tc>
          <w:tcPr>
            <w:tcW w:w="2398" w:type="dxa"/>
            <w:tcBorders>
              <w:top w:val="single" w:sz="6" w:space="0" w:color="000000"/>
              <w:bottom w:val="single" w:sz="6" w:space="0" w:color="000000"/>
              <w:right w:val="single" w:sz="4" w:space="0" w:color="auto"/>
            </w:tcBorders>
          </w:tcPr>
          <w:p w:rsidR="00342C08" w:rsidRPr="009557AF" w:rsidRDefault="00342C08" w:rsidP="00122F6C">
            <w:pPr>
              <w:jc w:val="both"/>
              <w:rPr>
                <w:sz w:val="22"/>
                <w:szCs w:val="22"/>
                <w:lang w:val="lv-LV"/>
              </w:rPr>
            </w:pPr>
            <w:r w:rsidRPr="009557AF">
              <w:rPr>
                <w:sz w:val="22"/>
                <w:szCs w:val="22"/>
                <w:lang w:val="lv-LV"/>
              </w:rPr>
              <w:t>Amats</w:t>
            </w:r>
          </w:p>
        </w:tc>
        <w:tc>
          <w:tcPr>
            <w:tcW w:w="6131" w:type="dxa"/>
            <w:tcBorders>
              <w:left w:val="single" w:sz="4" w:space="0" w:color="auto"/>
            </w:tcBorders>
          </w:tcPr>
          <w:p w:rsidR="00342C08" w:rsidRPr="009557AF" w:rsidRDefault="00342C08" w:rsidP="00122F6C">
            <w:pPr>
              <w:jc w:val="both"/>
              <w:rPr>
                <w:sz w:val="22"/>
                <w:szCs w:val="22"/>
                <w:lang w:val="lv-LV"/>
              </w:rPr>
            </w:pPr>
          </w:p>
        </w:tc>
      </w:tr>
      <w:tr w:rsidR="00342C08" w:rsidRPr="009557AF">
        <w:tc>
          <w:tcPr>
            <w:tcW w:w="2398" w:type="dxa"/>
            <w:tcBorders>
              <w:top w:val="single" w:sz="6" w:space="0" w:color="000000"/>
              <w:bottom w:val="single" w:sz="6" w:space="0" w:color="000000"/>
              <w:right w:val="single" w:sz="4" w:space="0" w:color="auto"/>
            </w:tcBorders>
          </w:tcPr>
          <w:p w:rsidR="00342C08" w:rsidRPr="009557AF" w:rsidRDefault="00342C08" w:rsidP="00122F6C">
            <w:pPr>
              <w:jc w:val="both"/>
              <w:rPr>
                <w:sz w:val="22"/>
                <w:szCs w:val="22"/>
                <w:lang w:val="lv-LV"/>
              </w:rPr>
            </w:pPr>
            <w:r w:rsidRPr="009557AF">
              <w:rPr>
                <w:sz w:val="22"/>
                <w:szCs w:val="22"/>
                <w:lang w:val="lv-LV"/>
              </w:rPr>
              <w:t>Pretendenta  adrese</w:t>
            </w:r>
          </w:p>
        </w:tc>
        <w:tc>
          <w:tcPr>
            <w:tcW w:w="6131" w:type="dxa"/>
            <w:tcBorders>
              <w:left w:val="single" w:sz="4" w:space="0" w:color="auto"/>
            </w:tcBorders>
          </w:tcPr>
          <w:p w:rsidR="00342C08" w:rsidRPr="009557AF" w:rsidRDefault="00342C08" w:rsidP="00122F6C">
            <w:pPr>
              <w:jc w:val="both"/>
              <w:rPr>
                <w:sz w:val="22"/>
                <w:szCs w:val="22"/>
                <w:lang w:val="lv-LV"/>
              </w:rPr>
            </w:pPr>
          </w:p>
        </w:tc>
      </w:tr>
      <w:tr w:rsidR="00342C08" w:rsidRPr="009557AF">
        <w:tc>
          <w:tcPr>
            <w:tcW w:w="2398" w:type="dxa"/>
            <w:tcBorders>
              <w:top w:val="single" w:sz="6" w:space="0" w:color="000000"/>
              <w:bottom w:val="single" w:sz="6" w:space="0" w:color="000000"/>
              <w:right w:val="single" w:sz="4" w:space="0" w:color="auto"/>
            </w:tcBorders>
          </w:tcPr>
          <w:p w:rsidR="00342C08" w:rsidRPr="009557AF" w:rsidRDefault="00342C08" w:rsidP="00122F6C">
            <w:pPr>
              <w:jc w:val="both"/>
              <w:rPr>
                <w:sz w:val="22"/>
                <w:szCs w:val="22"/>
                <w:lang w:val="lv-LV"/>
              </w:rPr>
            </w:pPr>
            <w:r w:rsidRPr="009557AF">
              <w:rPr>
                <w:sz w:val="22"/>
                <w:szCs w:val="22"/>
                <w:lang w:val="lv-LV"/>
              </w:rPr>
              <w:t>Pretendenta  tālruņa, faksa numurs</w:t>
            </w:r>
          </w:p>
        </w:tc>
        <w:tc>
          <w:tcPr>
            <w:tcW w:w="6131" w:type="dxa"/>
            <w:tcBorders>
              <w:left w:val="single" w:sz="4" w:space="0" w:color="auto"/>
            </w:tcBorders>
          </w:tcPr>
          <w:p w:rsidR="00342C08" w:rsidRPr="009557AF" w:rsidRDefault="00342C08" w:rsidP="00122F6C">
            <w:pPr>
              <w:jc w:val="both"/>
              <w:rPr>
                <w:sz w:val="22"/>
                <w:szCs w:val="22"/>
                <w:lang w:val="lv-LV"/>
              </w:rPr>
            </w:pPr>
          </w:p>
        </w:tc>
      </w:tr>
      <w:tr w:rsidR="00342C08" w:rsidRPr="009557AF">
        <w:trPr>
          <w:trHeight w:val="420"/>
        </w:trPr>
        <w:tc>
          <w:tcPr>
            <w:tcW w:w="2398" w:type="dxa"/>
            <w:tcBorders>
              <w:top w:val="single" w:sz="6" w:space="0" w:color="000000"/>
              <w:bottom w:val="single" w:sz="12" w:space="0" w:color="000000"/>
              <w:right w:val="single" w:sz="4" w:space="0" w:color="auto"/>
            </w:tcBorders>
          </w:tcPr>
          <w:p w:rsidR="00342C08" w:rsidRPr="009557AF" w:rsidRDefault="00342C08" w:rsidP="00122F6C">
            <w:pPr>
              <w:jc w:val="both"/>
              <w:rPr>
                <w:sz w:val="22"/>
                <w:szCs w:val="22"/>
                <w:lang w:val="lv-LV"/>
              </w:rPr>
            </w:pPr>
            <w:r w:rsidRPr="009557AF">
              <w:rPr>
                <w:sz w:val="22"/>
                <w:szCs w:val="22"/>
                <w:lang w:val="lv-LV"/>
              </w:rPr>
              <w:t>Paraksts</w:t>
            </w:r>
          </w:p>
        </w:tc>
        <w:tc>
          <w:tcPr>
            <w:tcW w:w="6131" w:type="dxa"/>
            <w:tcBorders>
              <w:left w:val="single" w:sz="4" w:space="0" w:color="auto"/>
            </w:tcBorders>
          </w:tcPr>
          <w:p w:rsidR="00342C08" w:rsidRPr="009557AF" w:rsidRDefault="00342C08" w:rsidP="00122F6C">
            <w:pPr>
              <w:jc w:val="both"/>
              <w:rPr>
                <w:sz w:val="22"/>
                <w:szCs w:val="22"/>
                <w:lang w:val="lv-LV"/>
              </w:rPr>
            </w:pPr>
          </w:p>
        </w:tc>
      </w:tr>
    </w:tbl>
    <w:p w:rsidR="00A22038" w:rsidRPr="009557AF" w:rsidRDefault="00A22038" w:rsidP="00342C08">
      <w:pPr>
        <w:jc w:val="both"/>
        <w:rPr>
          <w:sz w:val="22"/>
          <w:szCs w:val="22"/>
          <w:lang w:val="lv-LV"/>
        </w:rPr>
        <w:sectPr w:rsidR="00A22038" w:rsidRPr="009557AF" w:rsidSect="00E64232">
          <w:headerReference w:type="default" r:id="rId16"/>
          <w:footerReference w:type="default" r:id="rId17"/>
          <w:pgSz w:w="12240" w:h="15840"/>
          <w:pgMar w:top="1134" w:right="851" w:bottom="1134" w:left="1701" w:header="284" w:footer="102" w:gutter="0"/>
          <w:cols w:space="720"/>
          <w:docGrid w:linePitch="326"/>
        </w:sectPr>
      </w:pPr>
    </w:p>
    <w:p w:rsidR="00E63AE1" w:rsidRPr="009557AF" w:rsidRDefault="00E63AE1" w:rsidP="00E63AE1">
      <w:pPr>
        <w:ind w:left="7560"/>
        <w:jc w:val="right"/>
        <w:rPr>
          <w:b/>
          <w:sz w:val="22"/>
          <w:szCs w:val="22"/>
          <w:lang w:val="lv-LV"/>
        </w:rPr>
      </w:pPr>
      <w:r w:rsidRPr="009557AF">
        <w:rPr>
          <w:b/>
          <w:sz w:val="22"/>
          <w:szCs w:val="22"/>
          <w:lang w:val="lv-LV"/>
        </w:rPr>
        <w:lastRenderedPageBreak/>
        <w:t xml:space="preserve">2.Pielikums </w:t>
      </w:r>
    </w:p>
    <w:p w:rsidR="00E63AE1" w:rsidRPr="009557AF" w:rsidRDefault="00E63AE1" w:rsidP="00E63AE1">
      <w:pPr>
        <w:jc w:val="right"/>
        <w:rPr>
          <w:b/>
          <w:bCs/>
          <w:color w:val="000000"/>
          <w:sz w:val="22"/>
          <w:szCs w:val="22"/>
          <w:lang w:val="lv-LV"/>
        </w:rPr>
      </w:pPr>
      <w:r w:rsidRPr="009557AF">
        <w:rPr>
          <w:b/>
          <w:bCs/>
          <w:color w:val="000000"/>
          <w:sz w:val="22"/>
          <w:szCs w:val="22"/>
          <w:lang w:val="lv-LV"/>
        </w:rPr>
        <w:t>Iepirkuma procedūras Nolikumam,</w:t>
      </w:r>
    </w:p>
    <w:p w:rsidR="00E63AE1" w:rsidRPr="009557AF" w:rsidRDefault="00E63AE1" w:rsidP="00E63AE1">
      <w:pPr>
        <w:jc w:val="right"/>
        <w:rPr>
          <w:b/>
          <w:sz w:val="22"/>
          <w:szCs w:val="22"/>
          <w:lang w:val="lv-LV"/>
        </w:rPr>
      </w:pPr>
      <w:r w:rsidRPr="009557AF">
        <w:rPr>
          <w:b/>
          <w:bCs/>
          <w:sz w:val="22"/>
          <w:szCs w:val="22"/>
          <w:lang w:val="lv-LV"/>
        </w:rPr>
        <w:t xml:space="preserve"> „</w:t>
      </w:r>
      <w:r w:rsidRPr="009557AF">
        <w:rPr>
          <w:b/>
          <w:sz w:val="22"/>
          <w:szCs w:val="22"/>
          <w:lang w:val="lv-LV"/>
        </w:rPr>
        <w:t>Garkalnes novada Domes darbinie</w:t>
      </w:r>
      <w:r w:rsidR="00227B71">
        <w:rPr>
          <w:b/>
          <w:sz w:val="22"/>
          <w:szCs w:val="22"/>
          <w:lang w:val="lv-LV"/>
        </w:rPr>
        <w:t>ku veselības apdrošināšana</w:t>
      </w:r>
      <w:r w:rsidRPr="009557AF">
        <w:rPr>
          <w:b/>
          <w:sz w:val="22"/>
          <w:szCs w:val="22"/>
          <w:lang w:val="lv-LV"/>
        </w:rPr>
        <w:t>”</w:t>
      </w:r>
    </w:p>
    <w:p w:rsidR="00B7579C" w:rsidRPr="009557AF" w:rsidRDefault="00E63AE1" w:rsidP="00E63AE1">
      <w:pPr>
        <w:jc w:val="right"/>
        <w:rPr>
          <w:b/>
          <w:bCs/>
          <w:color w:val="000000"/>
          <w:sz w:val="22"/>
          <w:szCs w:val="22"/>
          <w:lang w:val="lv-LV"/>
        </w:rPr>
      </w:pPr>
      <w:r w:rsidRPr="009557AF">
        <w:rPr>
          <w:b/>
          <w:bCs/>
          <w:color w:val="000000"/>
          <w:sz w:val="22"/>
          <w:szCs w:val="22"/>
          <w:lang w:val="lv-LV"/>
        </w:rPr>
        <w:t xml:space="preserve">Identifikācijas </w:t>
      </w:r>
      <w:proofErr w:type="spellStart"/>
      <w:r w:rsidRPr="009557AF">
        <w:rPr>
          <w:b/>
          <w:bCs/>
          <w:color w:val="000000"/>
          <w:sz w:val="22"/>
          <w:szCs w:val="22"/>
          <w:lang w:val="lv-LV"/>
        </w:rPr>
        <w:t>Nr.GND</w:t>
      </w:r>
      <w:proofErr w:type="spellEnd"/>
      <w:r w:rsidRPr="009557AF">
        <w:rPr>
          <w:b/>
          <w:bCs/>
          <w:color w:val="000000"/>
          <w:sz w:val="22"/>
          <w:szCs w:val="22"/>
          <w:lang w:val="lv-LV"/>
        </w:rPr>
        <w:t xml:space="preserve"> 201</w:t>
      </w:r>
      <w:r w:rsidR="00D15157">
        <w:rPr>
          <w:b/>
          <w:bCs/>
          <w:color w:val="000000"/>
          <w:sz w:val="22"/>
          <w:szCs w:val="22"/>
          <w:lang w:val="lv-LV"/>
        </w:rPr>
        <w:t>8</w:t>
      </w:r>
      <w:r w:rsidR="00DA35B6">
        <w:rPr>
          <w:b/>
          <w:bCs/>
          <w:color w:val="000000"/>
          <w:sz w:val="22"/>
          <w:szCs w:val="22"/>
          <w:lang w:val="lv-LV"/>
        </w:rPr>
        <w:t>/</w:t>
      </w:r>
      <w:r w:rsidR="00D15157">
        <w:rPr>
          <w:b/>
          <w:bCs/>
          <w:color w:val="000000"/>
          <w:sz w:val="22"/>
          <w:szCs w:val="22"/>
          <w:lang w:val="lv-LV"/>
        </w:rPr>
        <w:t>12</w:t>
      </w:r>
    </w:p>
    <w:p w:rsidR="00E63AE1" w:rsidRPr="009557AF" w:rsidRDefault="00E63AE1" w:rsidP="00E63AE1">
      <w:pPr>
        <w:jc w:val="right"/>
        <w:rPr>
          <w:b/>
          <w:bCs/>
          <w:color w:val="000000"/>
          <w:sz w:val="22"/>
          <w:szCs w:val="22"/>
          <w:lang w:val="lv-LV"/>
        </w:rPr>
      </w:pPr>
    </w:p>
    <w:p w:rsidR="00E63AE1" w:rsidRPr="009557AF" w:rsidRDefault="00E63AE1" w:rsidP="00E63AE1">
      <w:pPr>
        <w:suppressAutoHyphens/>
        <w:jc w:val="center"/>
        <w:rPr>
          <w:b/>
          <w:bCs/>
          <w:sz w:val="22"/>
          <w:szCs w:val="22"/>
          <w:lang w:val="lv-LV" w:eastAsia="ar-SA"/>
        </w:rPr>
      </w:pPr>
      <w:r w:rsidRPr="009557AF">
        <w:rPr>
          <w:b/>
          <w:bCs/>
          <w:sz w:val="22"/>
          <w:szCs w:val="22"/>
          <w:lang w:val="lv-LV" w:eastAsia="ar-SA"/>
        </w:rPr>
        <w:t xml:space="preserve">Tehniskā specifikācija </w:t>
      </w:r>
    </w:p>
    <w:p w:rsidR="00E63AE1" w:rsidRPr="009557AF" w:rsidRDefault="00E63AE1" w:rsidP="00E63AE1">
      <w:pPr>
        <w:suppressAutoHyphens/>
        <w:ind w:left="720"/>
        <w:rPr>
          <w:sz w:val="22"/>
          <w:szCs w:val="22"/>
          <w:lang w:val="lv-LV" w:eastAsia="ar-SA"/>
        </w:rPr>
      </w:pPr>
    </w:p>
    <w:p w:rsidR="00E63AE1" w:rsidRPr="009557AF" w:rsidRDefault="00E63AE1" w:rsidP="00E63AE1">
      <w:pPr>
        <w:suppressAutoHyphens/>
        <w:ind w:left="426" w:hanging="426"/>
        <w:rPr>
          <w:b/>
          <w:sz w:val="22"/>
          <w:szCs w:val="22"/>
          <w:lang w:val="lv-LV" w:eastAsia="ar-SA"/>
        </w:rPr>
      </w:pPr>
      <w:r w:rsidRPr="009557AF">
        <w:rPr>
          <w:b/>
          <w:sz w:val="22"/>
          <w:szCs w:val="22"/>
          <w:lang w:val="lv-LV" w:eastAsia="ar-SA"/>
        </w:rPr>
        <w:t>1. Iepirkuma priekšmeta raksturojums:</w:t>
      </w:r>
    </w:p>
    <w:p w:rsidR="00D15157" w:rsidRPr="00D15157" w:rsidRDefault="00D15157" w:rsidP="00D15157">
      <w:pPr>
        <w:numPr>
          <w:ilvl w:val="1"/>
          <w:numId w:val="37"/>
        </w:numPr>
        <w:jc w:val="both"/>
        <w:rPr>
          <w:sz w:val="22"/>
          <w:szCs w:val="22"/>
          <w:lang w:val="lv-LV"/>
        </w:rPr>
      </w:pPr>
      <w:r w:rsidRPr="00D15157">
        <w:rPr>
          <w:sz w:val="22"/>
          <w:szCs w:val="22"/>
          <w:lang w:val="lv-LV"/>
        </w:rPr>
        <w:t>Paredzamais apdrošināmo darbinieku skaits ir 240 (divi simti četrdesmit) darbinieki (apdrošināmo darbiniekus skaits līdz apdrošināšanas līguma noslēgšanas var mainīties atbilstoši Pasūtītāja strādājošo darbinieku skaita izmaiņām).</w:t>
      </w:r>
    </w:p>
    <w:p w:rsidR="00D15157" w:rsidRPr="00D15157" w:rsidRDefault="00D15157" w:rsidP="00D15157">
      <w:pPr>
        <w:numPr>
          <w:ilvl w:val="1"/>
          <w:numId w:val="37"/>
        </w:numPr>
        <w:jc w:val="both"/>
        <w:rPr>
          <w:sz w:val="22"/>
          <w:szCs w:val="22"/>
          <w:lang w:val="lv-LV"/>
        </w:rPr>
      </w:pPr>
      <w:r w:rsidRPr="00D15157">
        <w:rPr>
          <w:sz w:val="22"/>
          <w:szCs w:val="22"/>
          <w:lang w:val="lv-LV"/>
        </w:rPr>
        <w:t>Minimālais apdrošināšanas programmu un papildprogrammu kombināciju skaits – 8.</w:t>
      </w:r>
    </w:p>
    <w:p w:rsidR="00D15157" w:rsidRPr="00D15157" w:rsidRDefault="00D15157" w:rsidP="00D15157">
      <w:pPr>
        <w:numPr>
          <w:ilvl w:val="1"/>
          <w:numId w:val="37"/>
        </w:numPr>
        <w:jc w:val="both"/>
        <w:rPr>
          <w:sz w:val="22"/>
          <w:szCs w:val="22"/>
          <w:lang w:val="lv-LV"/>
        </w:rPr>
      </w:pPr>
      <w:r w:rsidRPr="00D15157">
        <w:rPr>
          <w:sz w:val="22"/>
          <w:szCs w:val="22"/>
          <w:lang w:val="lv-LV"/>
        </w:rPr>
        <w:t>Pasūtītāja darbinieku veselības apdrošināšanas vieta ir visa Latvijas Republikas teritorija un darbinieku veselības apdrošināšana darbojas 24 stundas diennaktī.</w:t>
      </w:r>
      <w:r w:rsidRPr="00D15157">
        <w:rPr>
          <w:sz w:val="22"/>
          <w:szCs w:val="22"/>
          <w:lang w:val="lv-LV"/>
        </w:rPr>
        <w:tab/>
      </w:r>
    </w:p>
    <w:p w:rsidR="00D15157" w:rsidRPr="00D15157" w:rsidRDefault="00D15157" w:rsidP="00D15157">
      <w:pPr>
        <w:numPr>
          <w:ilvl w:val="1"/>
          <w:numId w:val="37"/>
        </w:numPr>
        <w:jc w:val="both"/>
        <w:rPr>
          <w:sz w:val="22"/>
          <w:szCs w:val="22"/>
          <w:lang w:val="lv-LV"/>
        </w:rPr>
      </w:pPr>
      <w:r w:rsidRPr="00D15157">
        <w:rPr>
          <w:sz w:val="22"/>
          <w:szCs w:val="22"/>
          <w:lang w:val="lv-LV"/>
        </w:rPr>
        <w:t xml:space="preserve">Piedāvājumā jābūt 1 pamatprogrammai, 2 uzlabotiem pamatprogrammas variantiem, atsevišķi norādot papildprogrammas: </w:t>
      </w:r>
    </w:p>
    <w:p w:rsidR="00D15157" w:rsidRPr="00D15157" w:rsidRDefault="00D15157" w:rsidP="00D15157">
      <w:pPr>
        <w:jc w:val="both"/>
        <w:rPr>
          <w:sz w:val="22"/>
          <w:szCs w:val="22"/>
          <w:lang w:val="lv-LV"/>
        </w:rPr>
      </w:pPr>
      <w:r w:rsidRPr="00D15157">
        <w:rPr>
          <w:sz w:val="22"/>
          <w:szCs w:val="22"/>
          <w:lang w:val="lv-LV"/>
        </w:rPr>
        <w:t>1.4.1 maksas stacionārs,</w:t>
      </w:r>
    </w:p>
    <w:p w:rsidR="00D15157" w:rsidRPr="00D15157" w:rsidRDefault="00D15157" w:rsidP="00D15157">
      <w:pPr>
        <w:jc w:val="both"/>
        <w:rPr>
          <w:sz w:val="22"/>
          <w:szCs w:val="22"/>
          <w:lang w:val="lv-LV"/>
        </w:rPr>
      </w:pPr>
      <w:r w:rsidRPr="00D15157">
        <w:rPr>
          <w:sz w:val="22"/>
          <w:szCs w:val="22"/>
          <w:lang w:val="lv-LV"/>
        </w:rPr>
        <w:t xml:space="preserve">1.4.2. maksas ambulatora rehabilitācija, </w:t>
      </w:r>
    </w:p>
    <w:p w:rsidR="00D15157" w:rsidRPr="00D15157" w:rsidRDefault="00D15157" w:rsidP="00D15157">
      <w:pPr>
        <w:jc w:val="both"/>
        <w:rPr>
          <w:sz w:val="22"/>
          <w:szCs w:val="22"/>
          <w:lang w:val="lv-LV"/>
        </w:rPr>
      </w:pPr>
      <w:r w:rsidRPr="00D15157">
        <w:rPr>
          <w:sz w:val="22"/>
          <w:szCs w:val="22"/>
          <w:lang w:val="lv-LV"/>
        </w:rPr>
        <w:t>1.4.3. zobārstniecība.</w:t>
      </w:r>
    </w:p>
    <w:p w:rsidR="00D15157" w:rsidRPr="00D15157" w:rsidRDefault="00D15157" w:rsidP="00D15157">
      <w:pPr>
        <w:jc w:val="both"/>
        <w:rPr>
          <w:sz w:val="22"/>
          <w:szCs w:val="22"/>
          <w:lang w:val="lv-LV"/>
        </w:rPr>
      </w:pPr>
      <w:r w:rsidRPr="00D15157">
        <w:rPr>
          <w:sz w:val="22"/>
          <w:szCs w:val="22"/>
          <w:lang w:val="lv-LV"/>
        </w:rPr>
        <w:t>1.5. Pretendents var piedāvāt citas papildprogrammas</w:t>
      </w:r>
      <w:r w:rsidR="008E6E9B">
        <w:rPr>
          <w:sz w:val="22"/>
          <w:szCs w:val="22"/>
          <w:lang w:val="lv-LV"/>
        </w:rPr>
        <w:t xml:space="preserve"> </w:t>
      </w:r>
      <w:r w:rsidRPr="00D15157">
        <w:rPr>
          <w:sz w:val="22"/>
          <w:szCs w:val="22"/>
          <w:lang w:val="lv-LV"/>
        </w:rPr>
        <w:t>(piemēram „kritisko saslimšanu apdrošināšana”)</w:t>
      </w:r>
      <w:r w:rsidR="008E6E9B">
        <w:rPr>
          <w:sz w:val="22"/>
          <w:szCs w:val="22"/>
          <w:lang w:val="lv-LV"/>
        </w:rPr>
        <w:t>.</w:t>
      </w:r>
    </w:p>
    <w:p w:rsidR="00D15157" w:rsidRPr="00D15157" w:rsidRDefault="00D15157" w:rsidP="00D15157">
      <w:pPr>
        <w:jc w:val="both"/>
        <w:rPr>
          <w:sz w:val="22"/>
          <w:szCs w:val="22"/>
          <w:lang w:val="lv-LV"/>
        </w:rPr>
      </w:pPr>
    </w:p>
    <w:p w:rsidR="00D15157" w:rsidRPr="00D15157" w:rsidRDefault="00D15157" w:rsidP="00D15157">
      <w:pPr>
        <w:jc w:val="both"/>
        <w:rPr>
          <w:b/>
          <w:sz w:val="22"/>
          <w:szCs w:val="22"/>
          <w:lang w:val="lv-LV"/>
        </w:rPr>
      </w:pPr>
    </w:p>
    <w:p w:rsidR="00D15157" w:rsidRPr="00D15157" w:rsidRDefault="00D15157" w:rsidP="00D15157">
      <w:pPr>
        <w:numPr>
          <w:ilvl w:val="0"/>
          <w:numId w:val="37"/>
        </w:numPr>
        <w:jc w:val="both"/>
        <w:rPr>
          <w:b/>
          <w:sz w:val="22"/>
          <w:szCs w:val="22"/>
          <w:lang w:val="lv-LV"/>
        </w:rPr>
      </w:pPr>
      <w:r w:rsidRPr="00D15157">
        <w:rPr>
          <w:b/>
          <w:sz w:val="22"/>
          <w:szCs w:val="22"/>
          <w:lang w:val="lv-LV"/>
        </w:rPr>
        <w:t>Minimālās prasības 1</w:t>
      </w:r>
      <w:r w:rsidR="00F014AB">
        <w:rPr>
          <w:b/>
          <w:sz w:val="22"/>
          <w:szCs w:val="22"/>
          <w:lang w:val="lv-LV"/>
        </w:rPr>
        <w:t>.</w:t>
      </w:r>
      <w:r w:rsidRPr="00D15157">
        <w:rPr>
          <w:b/>
          <w:sz w:val="22"/>
          <w:szCs w:val="22"/>
          <w:lang w:val="lv-LV"/>
        </w:rPr>
        <w:t xml:space="preserve"> Pamatprogrammas variantam:</w:t>
      </w:r>
    </w:p>
    <w:p w:rsidR="00D15157" w:rsidRPr="00D15157" w:rsidRDefault="00D15157" w:rsidP="00D15157">
      <w:pPr>
        <w:numPr>
          <w:ilvl w:val="1"/>
          <w:numId w:val="37"/>
        </w:numPr>
        <w:jc w:val="both"/>
        <w:rPr>
          <w:sz w:val="22"/>
          <w:szCs w:val="22"/>
          <w:lang w:val="lv-LV"/>
        </w:rPr>
      </w:pPr>
      <w:r w:rsidRPr="00D15157">
        <w:rPr>
          <w:sz w:val="22"/>
          <w:szCs w:val="22"/>
          <w:lang w:val="lv-LV"/>
        </w:rPr>
        <w:t xml:space="preserve"> Minimālā apdrošinājuma summa pamatprogrammai gadā vienam darbiniekam ir ne mazāka kā EUR 3000.00 (trīs tūkstoši Eiro un 00 centi).</w:t>
      </w:r>
    </w:p>
    <w:p w:rsidR="00D15157" w:rsidRPr="00D15157" w:rsidRDefault="00D15157" w:rsidP="00D15157">
      <w:pPr>
        <w:numPr>
          <w:ilvl w:val="1"/>
          <w:numId w:val="37"/>
        </w:numPr>
        <w:jc w:val="both"/>
        <w:rPr>
          <w:sz w:val="22"/>
          <w:szCs w:val="22"/>
          <w:lang w:val="lv-LV"/>
        </w:rPr>
      </w:pPr>
      <w:r w:rsidRPr="00D15157">
        <w:rPr>
          <w:sz w:val="22"/>
          <w:szCs w:val="22"/>
          <w:lang w:val="lv-LV"/>
        </w:rPr>
        <w:t xml:space="preserve">Normatīvajos tiesību aktos noteiktās pacienta iemaksas apmaksa par ambulatoro un stacionāro ārstniecības palīdzību tiek noteiktas 100% apmērā, tai skaitā </w:t>
      </w:r>
      <w:proofErr w:type="spellStart"/>
      <w:r w:rsidRPr="00D15157">
        <w:rPr>
          <w:sz w:val="22"/>
          <w:szCs w:val="22"/>
          <w:lang w:val="lv-LV"/>
        </w:rPr>
        <w:t>līdzmaksājums</w:t>
      </w:r>
      <w:proofErr w:type="spellEnd"/>
      <w:r w:rsidRPr="00D15157">
        <w:rPr>
          <w:sz w:val="22"/>
          <w:szCs w:val="22"/>
          <w:lang w:val="lv-LV"/>
        </w:rPr>
        <w:t>.</w:t>
      </w:r>
    </w:p>
    <w:p w:rsidR="00D15157" w:rsidRPr="00D15157" w:rsidRDefault="00D15157" w:rsidP="00D15157">
      <w:pPr>
        <w:numPr>
          <w:ilvl w:val="1"/>
          <w:numId w:val="37"/>
        </w:numPr>
        <w:jc w:val="both"/>
        <w:rPr>
          <w:sz w:val="22"/>
          <w:szCs w:val="22"/>
          <w:lang w:val="lv-LV"/>
        </w:rPr>
      </w:pPr>
      <w:r w:rsidRPr="00D15157">
        <w:rPr>
          <w:sz w:val="22"/>
          <w:szCs w:val="22"/>
          <w:lang w:val="lv-LV"/>
        </w:rPr>
        <w:t>Ambulatoro maksas pakalpojumu apmaksa ar minimālo apdrošinājuma summu (atlīdzības limits apdrošināšanas periodā)</w:t>
      </w:r>
      <w:r w:rsidRPr="00D15157">
        <w:rPr>
          <w:b/>
          <w:sz w:val="22"/>
          <w:szCs w:val="22"/>
          <w:lang w:val="lv-LV"/>
        </w:rPr>
        <w:t xml:space="preserve"> </w:t>
      </w:r>
      <w:r w:rsidRPr="00D15157">
        <w:rPr>
          <w:sz w:val="22"/>
          <w:szCs w:val="22"/>
          <w:lang w:val="lv-LV"/>
        </w:rPr>
        <w:t xml:space="preserve">EUR 750.00 (septiņi simti piecdesmit Eiro un 00 centi), tai skaitā: </w:t>
      </w:r>
    </w:p>
    <w:p w:rsidR="00D15157" w:rsidRPr="00D15157" w:rsidRDefault="00D15157" w:rsidP="00D15157">
      <w:pPr>
        <w:numPr>
          <w:ilvl w:val="2"/>
          <w:numId w:val="37"/>
        </w:numPr>
        <w:jc w:val="both"/>
        <w:rPr>
          <w:sz w:val="22"/>
          <w:szCs w:val="22"/>
          <w:lang w:val="lv-LV"/>
        </w:rPr>
      </w:pPr>
      <w:r w:rsidRPr="00D15157">
        <w:rPr>
          <w:sz w:val="22"/>
          <w:szCs w:val="22"/>
          <w:lang w:val="lv-LV"/>
        </w:rPr>
        <w:t xml:space="preserve">ģimenes ārsta mājas vizītes – ne mazāk kā EUR 22.00 (divdesmit divi Eiro un 00 centi); </w:t>
      </w:r>
    </w:p>
    <w:p w:rsidR="00D15157" w:rsidRPr="00D15157" w:rsidRDefault="00D15157" w:rsidP="00D15157">
      <w:pPr>
        <w:numPr>
          <w:ilvl w:val="2"/>
          <w:numId w:val="37"/>
        </w:numPr>
        <w:jc w:val="both"/>
        <w:rPr>
          <w:sz w:val="22"/>
          <w:szCs w:val="22"/>
          <w:lang w:val="lv-LV"/>
        </w:rPr>
      </w:pPr>
      <w:r w:rsidRPr="00D15157">
        <w:rPr>
          <w:sz w:val="22"/>
          <w:szCs w:val="22"/>
          <w:lang w:val="lv-LV"/>
        </w:rPr>
        <w:t xml:space="preserve">ārstēšanās pie maksas ģimenes ārsta un maksas terapeita – ne mazāk kā  EUR 22.00  (divdesmit divi Eiro un 00 centi); </w:t>
      </w:r>
    </w:p>
    <w:p w:rsidR="00D15157" w:rsidRPr="00D15157" w:rsidRDefault="00D15157" w:rsidP="00D15157">
      <w:pPr>
        <w:numPr>
          <w:ilvl w:val="2"/>
          <w:numId w:val="37"/>
        </w:numPr>
        <w:jc w:val="both"/>
        <w:rPr>
          <w:sz w:val="22"/>
          <w:szCs w:val="22"/>
          <w:lang w:val="lv-LV"/>
        </w:rPr>
      </w:pPr>
      <w:r w:rsidRPr="00D15157">
        <w:rPr>
          <w:sz w:val="22"/>
          <w:szCs w:val="22"/>
          <w:lang w:val="lv-LV"/>
        </w:rPr>
        <w:t>ārstu speciālistu apmeklējumi bez ģimenes ārsta nosūtījuma, bez papildus ierobežojumiem. Limits nedrīkst būt mazāks kā EUR 22.00 (divdesmit divi Eiro un 00 centi);</w:t>
      </w:r>
    </w:p>
    <w:p w:rsidR="00D15157" w:rsidRPr="00D15157" w:rsidRDefault="00D15157" w:rsidP="00D15157">
      <w:pPr>
        <w:numPr>
          <w:ilvl w:val="2"/>
          <w:numId w:val="37"/>
        </w:numPr>
        <w:jc w:val="both"/>
        <w:rPr>
          <w:sz w:val="22"/>
          <w:szCs w:val="22"/>
          <w:lang w:val="lv-LV"/>
        </w:rPr>
      </w:pPr>
      <w:r w:rsidRPr="00D15157">
        <w:rPr>
          <w:sz w:val="22"/>
          <w:szCs w:val="22"/>
          <w:lang w:val="lv-LV"/>
        </w:rPr>
        <w:t>augsti kvalificēto speciālistu, profesoru un docentu konsultācijas bez ģimenes ārsta nosūtījuma, bez papildus ierobežojumiem. Limits nedrīkst būt mazāks kā EUR 22.00 (divdesmit divi Eiro un 00 centi);</w:t>
      </w:r>
    </w:p>
    <w:p w:rsidR="00D15157" w:rsidRPr="00D15157" w:rsidRDefault="00D15157" w:rsidP="00D15157">
      <w:pPr>
        <w:numPr>
          <w:ilvl w:val="2"/>
          <w:numId w:val="37"/>
        </w:numPr>
        <w:jc w:val="both"/>
        <w:rPr>
          <w:sz w:val="22"/>
          <w:szCs w:val="22"/>
          <w:lang w:val="lv-LV"/>
        </w:rPr>
      </w:pPr>
      <w:r w:rsidRPr="00D15157">
        <w:rPr>
          <w:sz w:val="22"/>
          <w:szCs w:val="22"/>
          <w:lang w:val="lv-LV"/>
        </w:rPr>
        <w:t xml:space="preserve">ārsta nozīmētas ārstnieciskās manipulācijas, tai skaitā medikamentu injekcijas, infūzijas, blokādes un citas; </w:t>
      </w:r>
    </w:p>
    <w:p w:rsidR="00D15157" w:rsidRPr="00D15157" w:rsidRDefault="00D15157" w:rsidP="00D15157">
      <w:pPr>
        <w:numPr>
          <w:ilvl w:val="2"/>
          <w:numId w:val="37"/>
        </w:numPr>
        <w:jc w:val="both"/>
        <w:rPr>
          <w:sz w:val="22"/>
          <w:szCs w:val="22"/>
          <w:lang w:val="lv-LV"/>
        </w:rPr>
      </w:pPr>
      <w:r w:rsidRPr="00D15157">
        <w:rPr>
          <w:sz w:val="22"/>
          <w:szCs w:val="22"/>
          <w:lang w:val="lv-LV"/>
        </w:rPr>
        <w:t>ar darba specifiku saistītās obligātās veselības pārbaudes saskaņā ar Ministru kabineta noteikumiem. Ja tiek noteikts limits apdrošināšanas periodā, tam jābūt ne mazākam kā EUR 45.00 (četrdesmit pieci Eiro un 00 centi);</w:t>
      </w:r>
    </w:p>
    <w:p w:rsidR="00D15157" w:rsidRPr="00D15157" w:rsidRDefault="00D15157" w:rsidP="00D15157">
      <w:pPr>
        <w:numPr>
          <w:ilvl w:val="2"/>
          <w:numId w:val="37"/>
        </w:numPr>
        <w:jc w:val="both"/>
        <w:rPr>
          <w:sz w:val="22"/>
          <w:szCs w:val="22"/>
          <w:lang w:val="lv-LV"/>
        </w:rPr>
      </w:pPr>
      <w:r w:rsidRPr="00D15157">
        <w:rPr>
          <w:sz w:val="22"/>
          <w:szCs w:val="22"/>
          <w:lang w:val="lv-LV"/>
        </w:rPr>
        <w:t>laboratoriskie izmeklējumi;</w:t>
      </w:r>
    </w:p>
    <w:p w:rsidR="00D15157" w:rsidRPr="00D15157" w:rsidRDefault="00D15157" w:rsidP="00D15157">
      <w:pPr>
        <w:numPr>
          <w:ilvl w:val="2"/>
          <w:numId w:val="37"/>
        </w:numPr>
        <w:jc w:val="both"/>
        <w:rPr>
          <w:sz w:val="22"/>
          <w:szCs w:val="22"/>
          <w:lang w:val="lv-LV"/>
        </w:rPr>
      </w:pPr>
      <w:r w:rsidRPr="00D15157">
        <w:rPr>
          <w:sz w:val="22"/>
          <w:szCs w:val="22"/>
          <w:lang w:val="lv-LV"/>
        </w:rPr>
        <w:t>plaša spektra diagnostiskie izmeklējumi, tai skaitā:</w:t>
      </w:r>
    </w:p>
    <w:p w:rsidR="00D15157" w:rsidRPr="00D15157" w:rsidRDefault="00D15157" w:rsidP="00D15157">
      <w:pPr>
        <w:numPr>
          <w:ilvl w:val="3"/>
          <w:numId w:val="37"/>
        </w:numPr>
        <w:jc w:val="both"/>
        <w:rPr>
          <w:sz w:val="22"/>
          <w:szCs w:val="22"/>
          <w:lang w:val="lv-LV"/>
        </w:rPr>
      </w:pPr>
      <w:r w:rsidRPr="00D15157">
        <w:rPr>
          <w:sz w:val="22"/>
          <w:szCs w:val="22"/>
          <w:lang w:val="lv-LV"/>
        </w:rPr>
        <w:t xml:space="preserve"> ultrasonogrāfija ar limitu ne mazāk, kā EUR 28.00 (divdesmit astoņi  Eiro un 00 centi);</w:t>
      </w:r>
    </w:p>
    <w:p w:rsidR="00D15157" w:rsidRPr="00D15157" w:rsidRDefault="00D15157" w:rsidP="00D15157">
      <w:pPr>
        <w:numPr>
          <w:ilvl w:val="3"/>
          <w:numId w:val="37"/>
        </w:numPr>
        <w:jc w:val="both"/>
        <w:rPr>
          <w:sz w:val="22"/>
          <w:szCs w:val="22"/>
          <w:lang w:val="lv-LV"/>
        </w:rPr>
      </w:pPr>
      <w:r w:rsidRPr="00D15157">
        <w:rPr>
          <w:sz w:val="22"/>
          <w:szCs w:val="22"/>
          <w:lang w:val="lv-LV"/>
        </w:rPr>
        <w:t xml:space="preserve"> </w:t>
      </w:r>
      <w:proofErr w:type="spellStart"/>
      <w:r w:rsidRPr="00D15157">
        <w:rPr>
          <w:sz w:val="22"/>
          <w:szCs w:val="22"/>
          <w:lang w:val="lv-LV"/>
        </w:rPr>
        <w:t>EhoEKG</w:t>
      </w:r>
      <w:proofErr w:type="spellEnd"/>
      <w:r w:rsidRPr="00D15157">
        <w:rPr>
          <w:sz w:val="22"/>
          <w:szCs w:val="22"/>
          <w:lang w:val="lv-LV"/>
        </w:rPr>
        <w:t xml:space="preserve">, t.sk. ar </w:t>
      </w:r>
      <w:proofErr w:type="spellStart"/>
      <w:r w:rsidRPr="00D15157">
        <w:rPr>
          <w:sz w:val="22"/>
          <w:szCs w:val="22"/>
          <w:lang w:val="lv-LV"/>
        </w:rPr>
        <w:t>hemodinamikas</w:t>
      </w:r>
      <w:proofErr w:type="spellEnd"/>
      <w:r w:rsidRPr="00D15157">
        <w:rPr>
          <w:sz w:val="22"/>
          <w:szCs w:val="22"/>
          <w:lang w:val="lv-LV"/>
        </w:rPr>
        <w:t xml:space="preserve"> rādītājiem un </w:t>
      </w:r>
      <w:proofErr w:type="spellStart"/>
      <w:r w:rsidRPr="00D15157">
        <w:rPr>
          <w:sz w:val="22"/>
          <w:szCs w:val="22"/>
          <w:lang w:val="lv-LV"/>
        </w:rPr>
        <w:t>doplerogrāfija</w:t>
      </w:r>
      <w:proofErr w:type="spellEnd"/>
      <w:r w:rsidRPr="00D15157">
        <w:rPr>
          <w:sz w:val="22"/>
          <w:szCs w:val="22"/>
          <w:lang w:val="lv-LV"/>
        </w:rPr>
        <w:t xml:space="preserve"> ar limitu ne mazāk, kā EUR  29.00 (divdesmit deviņi Eiro un 00 centi);</w:t>
      </w:r>
    </w:p>
    <w:p w:rsidR="00D15157" w:rsidRPr="00D15157" w:rsidRDefault="00D15157" w:rsidP="00D15157">
      <w:pPr>
        <w:numPr>
          <w:ilvl w:val="3"/>
          <w:numId w:val="37"/>
        </w:numPr>
        <w:jc w:val="both"/>
        <w:rPr>
          <w:sz w:val="22"/>
          <w:szCs w:val="22"/>
          <w:lang w:val="lv-LV"/>
        </w:rPr>
      </w:pPr>
      <w:proofErr w:type="spellStart"/>
      <w:r w:rsidRPr="00D15157">
        <w:rPr>
          <w:sz w:val="22"/>
          <w:szCs w:val="22"/>
          <w:lang w:val="lv-LV"/>
        </w:rPr>
        <w:t>Fukcionālie</w:t>
      </w:r>
      <w:proofErr w:type="spellEnd"/>
      <w:r w:rsidRPr="00D15157">
        <w:rPr>
          <w:sz w:val="22"/>
          <w:szCs w:val="22"/>
          <w:lang w:val="lv-LV"/>
        </w:rPr>
        <w:t xml:space="preserve"> izmeklējumi (</w:t>
      </w:r>
      <w:proofErr w:type="spellStart"/>
      <w:r w:rsidRPr="00D15157">
        <w:rPr>
          <w:sz w:val="22"/>
          <w:szCs w:val="22"/>
          <w:lang w:val="lv-LV"/>
        </w:rPr>
        <w:t>kolposkopijua</w:t>
      </w:r>
      <w:proofErr w:type="spellEnd"/>
      <w:r w:rsidRPr="00D15157">
        <w:rPr>
          <w:sz w:val="22"/>
          <w:szCs w:val="22"/>
          <w:lang w:val="lv-LV"/>
        </w:rPr>
        <w:t xml:space="preserve">, </w:t>
      </w:r>
      <w:proofErr w:type="spellStart"/>
      <w:r w:rsidRPr="00D15157">
        <w:rPr>
          <w:sz w:val="22"/>
          <w:szCs w:val="22"/>
          <w:lang w:val="lv-LV"/>
        </w:rPr>
        <w:t>neirogrāfija</w:t>
      </w:r>
      <w:proofErr w:type="spellEnd"/>
      <w:r w:rsidRPr="00D15157">
        <w:rPr>
          <w:sz w:val="22"/>
          <w:szCs w:val="22"/>
          <w:lang w:val="lv-LV"/>
        </w:rPr>
        <w:t xml:space="preserve"> u.c.) ar limitu ne mazāk, kā EUR  28.00 (divdesmit astoņi Eiro un 00 centi);</w:t>
      </w:r>
    </w:p>
    <w:p w:rsidR="00D15157" w:rsidRPr="00D15157" w:rsidRDefault="00D15157" w:rsidP="00D15157">
      <w:pPr>
        <w:numPr>
          <w:ilvl w:val="3"/>
          <w:numId w:val="37"/>
        </w:numPr>
        <w:jc w:val="both"/>
        <w:rPr>
          <w:sz w:val="22"/>
          <w:szCs w:val="22"/>
          <w:lang w:val="lv-LV"/>
        </w:rPr>
      </w:pPr>
      <w:proofErr w:type="spellStart"/>
      <w:r w:rsidRPr="00D15157">
        <w:rPr>
          <w:sz w:val="22"/>
          <w:szCs w:val="22"/>
          <w:lang w:val="lv-LV"/>
        </w:rPr>
        <w:t>Mammogrāfija</w:t>
      </w:r>
      <w:proofErr w:type="spellEnd"/>
      <w:r w:rsidRPr="00D15157">
        <w:rPr>
          <w:sz w:val="22"/>
          <w:szCs w:val="22"/>
          <w:lang w:val="lv-LV"/>
        </w:rPr>
        <w:t xml:space="preserve"> ar limitu ne mazāk, kā EUR  28.00 (divdesmit  astoņi  Eiro un 00 centi);</w:t>
      </w:r>
    </w:p>
    <w:p w:rsidR="00D15157" w:rsidRPr="00D15157" w:rsidRDefault="00D15157" w:rsidP="00D15157">
      <w:pPr>
        <w:numPr>
          <w:ilvl w:val="2"/>
          <w:numId w:val="37"/>
        </w:numPr>
        <w:jc w:val="both"/>
        <w:rPr>
          <w:sz w:val="22"/>
          <w:szCs w:val="22"/>
          <w:lang w:val="lv-LV"/>
        </w:rPr>
      </w:pPr>
      <w:r w:rsidRPr="00D15157">
        <w:rPr>
          <w:sz w:val="22"/>
          <w:szCs w:val="22"/>
          <w:lang w:val="lv-LV"/>
        </w:rPr>
        <w:t xml:space="preserve">augstu tehnoloģiju diagnostiskie izmeklējumi, tai skaitā magnētiskā rezonanse, </w:t>
      </w:r>
      <w:proofErr w:type="spellStart"/>
      <w:r w:rsidRPr="00D15157">
        <w:rPr>
          <w:sz w:val="22"/>
          <w:szCs w:val="22"/>
          <w:lang w:val="lv-LV"/>
        </w:rPr>
        <w:t>skaitļotājtomogrāfiskie</w:t>
      </w:r>
      <w:proofErr w:type="spellEnd"/>
      <w:r w:rsidRPr="00D15157">
        <w:rPr>
          <w:sz w:val="22"/>
          <w:szCs w:val="22"/>
          <w:lang w:val="lv-LV"/>
        </w:rPr>
        <w:t xml:space="preserve"> izmeklējumi, </w:t>
      </w:r>
      <w:proofErr w:type="spellStart"/>
      <w:r w:rsidRPr="00D15157">
        <w:rPr>
          <w:sz w:val="22"/>
          <w:szCs w:val="22"/>
          <w:lang w:val="lv-LV"/>
        </w:rPr>
        <w:t>scintigrāfiskie</w:t>
      </w:r>
      <w:proofErr w:type="spellEnd"/>
      <w:r w:rsidRPr="00D15157">
        <w:rPr>
          <w:sz w:val="22"/>
          <w:szCs w:val="22"/>
          <w:lang w:val="lv-LV"/>
        </w:rPr>
        <w:t xml:space="preserve"> izmeklējumi, </w:t>
      </w:r>
      <w:proofErr w:type="spellStart"/>
      <w:r w:rsidRPr="00D15157">
        <w:rPr>
          <w:sz w:val="22"/>
          <w:szCs w:val="22"/>
          <w:lang w:val="lv-LV"/>
        </w:rPr>
        <w:t>endoskopiskie</w:t>
      </w:r>
      <w:proofErr w:type="spellEnd"/>
      <w:r w:rsidRPr="00D15157">
        <w:rPr>
          <w:sz w:val="22"/>
          <w:szCs w:val="22"/>
          <w:lang w:val="lv-LV"/>
        </w:rPr>
        <w:t xml:space="preserve"> </w:t>
      </w:r>
      <w:r w:rsidRPr="00D15157">
        <w:rPr>
          <w:sz w:val="22"/>
          <w:szCs w:val="22"/>
          <w:lang w:val="lv-LV"/>
        </w:rPr>
        <w:lastRenderedPageBreak/>
        <w:t xml:space="preserve">izmeklējumi, </w:t>
      </w:r>
      <w:proofErr w:type="spellStart"/>
      <w:r w:rsidRPr="00D15157">
        <w:rPr>
          <w:sz w:val="22"/>
          <w:szCs w:val="22"/>
          <w:lang w:val="lv-LV"/>
        </w:rPr>
        <w:t>rektoskopija</w:t>
      </w:r>
      <w:proofErr w:type="spellEnd"/>
      <w:r w:rsidRPr="00D15157">
        <w:rPr>
          <w:sz w:val="22"/>
          <w:szCs w:val="22"/>
          <w:lang w:val="lv-LV"/>
        </w:rPr>
        <w:t xml:space="preserve">, </w:t>
      </w:r>
      <w:proofErr w:type="spellStart"/>
      <w:r w:rsidRPr="00D15157">
        <w:rPr>
          <w:sz w:val="22"/>
          <w:szCs w:val="22"/>
          <w:lang w:val="lv-LV"/>
        </w:rPr>
        <w:t>kolonoskopija</w:t>
      </w:r>
      <w:proofErr w:type="spellEnd"/>
      <w:r w:rsidRPr="00D15157">
        <w:rPr>
          <w:sz w:val="22"/>
          <w:szCs w:val="22"/>
          <w:lang w:val="lv-LV"/>
        </w:rPr>
        <w:t>, resnas zarnas izmeklējumi, ar un bez kontrastvielas, 100% apmērā,  ar kopējo limitu ne mazāku, kā EUR 180.00 (viens simts astoņdesmit Eiro un 00centi).</w:t>
      </w:r>
    </w:p>
    <w:p w:rsidR="00D15157" w:rsidRPr="00D15157" w:rsidRDefault="00D15157" w:rsidP="00D15157">
      <w:pPr>
        <w:numPr>
          <w:ilvl w:val="2"/>
          <w:numId w:val="37"/>
        </w:numPr>
        <w:jc w:val="both"/>
        <w:rPr>
          <w:sz w:val="22"/>
          <w:szCs w:val="22"/>
          <w:lang w:val="lv-LV"/>
        </w:rPr>
      </w:pPr>
      <w:r w:rsidRPr="00D15157">
        <w:rPr>
          <w:sz w:val="22"/>
          <w:szCs w:val="22"/>
          <w:lang w:val="lv-LV"/>
        </w:rPr>
        <w:t>medicīniskās izziņas;</w:t>
      </w:r>
    </w:p>
    <w:p w:rsidR="00D15157" w:rsidRPr="00D15157" w:rsidRDefault="00D15157" w:rsidP="00D15157">
      <w:pPr>
        <w:numPr>
          <w:ilvl w:val="2"/>
          <w:numId w:val="37"/>
        </w:numPr>
        <w:jc w:val="both"/>
        <w:rPr>
          <w:sz w:val="22"/>
          <w:szCs w:val="22"/>
          <w:lang w:val="lv-LV"/>
        </w:rPr>
      </w:pPr>
      <w:r w:rsidRPr="00D15157">
        <w:rPr>
          <w:sz w:val="22"/>
          <w:szCs w:val="22"/>
          <w:lang w:val="lv-LV"/>
        </w:rPr>
        <w:t>vakcinācija pret ērču encefalītu un pret gripu;</w:t>
      </w:r>
    </w:p>
    <w:p w:rsidR="00D15157" w:rsidRPr="00D15157" w:rsidRDefault="00D15157" w:rsidP="00D15157">
      <w:pPr>
        <w:numPr>
          <w:ilvl w:val="2"/>
          <w:numId w:val="37"/>
        </w:numPr>
        <w:jc w:val="both"/>
        <w:rPr>
          <w:sz w:val="22"/>
          <w:szCs w:val="22"/>
          <w:lang w:val="lv-LV"/>
        </w:rPr>
      </w:pPr>
      <w:r w:rsidRPr="00D15157">
        <w:rPr>
          <w:sz w:val="22"/>
          <w:szCs w:val="22"/>
          <w:lang w:val="lv-LV"/>
        </w:rPr>
        <w:t>valsts neatliekamā palīdzība Rīgā un Rīgas rajonā.</w:t>
      </w:r>
    </w:p>
    <w:p w:rsidR="00D15157" w:rsidRPr="00D15157" w:rsidRDefault="00D15157" w:rsidP="00D15157">
      <w:pPr>
        <w:jc w:val="both"/>
        <w:rPr>
          <w:sz w:val="22"/>
          <w:szCs w:val="22"/>
          <w:lang w:val="lv-LV"/>
        </w:rPr>
      </w:pPr>
    </w:p>
    <w:p w:rsidR="00D15157" w:rsidRPr="00D15157" w:rsidRDefault="00D15157" w:rsidP="00D15157">
      <w:pPr>
        <w:numPr>
          <w:ilvl w:val="0"/>
          <w:numId w:val="37"/>
        </w:numPr>
        <w:jc w:val="both"/>
        <w:rPr>
          <w:b/>
          <w:sz w:val="22"/>
          <w:szCs w:val="22"/>
          <w:lang w:val="lv-LV"/>
        </w:rPr>
      </w:pPr>
      <w:r w:rsidRPr="00D15157">
        <w:rPr>
          <w:b/>
          <w:sz w:val="22"/>
          <w:szCs w:val="22"/>
          <w:lang w:val="lv-LV"/>
        </w:rPr>
        <w:t>Minimālās prasības 1</w:t>
      </w:r>
      <w:r w:rsidR="00F014AB">
        <w:rPr>
          <w:b/>
          <w:sz w:val="22"/>
          <w:szCs w:val="22"/>
          <w:lang w:val="lv-LV"/>
        </w:rPr>
        <w:t>.</w:t>
      </w:r>
      <w:r w:rsidRPr="00D15157">
        <w:rPr>
          <w:b/>
          <w:sz w:val="22"/>
          <w:szCs w:val="22"/>
          <w:lang w:val="lv-LV"/>
        </w:rPr>
        <w:t xml:space="preserve"> uzlabotam Pamatprogrammas variantam:</w:t>
      </w:r>
    </w:p>
    <w:p w:rsidR="00D15157" w:rsidRPr="00D15157" w:rsidRDefault="00D15157" w:rsidP="00D15157">
      <w:pPr>
        <w:jc w:val="both"/>
        <w:rPr>
          <w:b/>
          <w:sz w:val="22"/>
          <w:szCs w:val="22"/>
          <w:lang w:val="lv-LV"/>
        </w:rPr>
      </w:pPr>
    </w:p>
    <w:p w:rsidR="00D15157" w:rsidRPr="00D15157" w:rsidRDefault="00D15157" w:rsidP="00D15157">
      <w:pPr>
        <w:numPr>
          <w:ilvl w:val="1"/>
          <w:numId w:val="37"/>
        </w:numPr>
        <w:jc w:val="both"/>
        <w:rPr>
          <w:sz w:val="22"/>
          <w:szCs w:val="22"/>
          <w:lang w:val="lv-LV"/>
        </w:rPr>
      </w:pPr>
      <w:r w:rsidRPr="00D15157">
        <w:rPr>
          <w:sz w:val="22"/>
          <w:szCs w:val="22"/>
          <w:lang w:val="lv-LV"/>
        </w:rPr>
        <w:t>Minimālā apdrošinājuma summa pamatprogrammai gadā vienam darbiniekam ir ne mazāka kā EUR 3000.00 (trīs tūkstoši Eiro un 00 centi).</w:t>
      </w:r>
    </w:p>
    <w:p w:rsidR="00D15157" w:rsidRPr="00D15157" w:rsidRDefault="00D15157" w:rsidP="00D15157">
      <w:pPr>
        <w:numPr>
          <w:ilvl w:val="1"/>
          <w:numId w:val="37"/>
        </w:numPr>
        <w:jc w:val="both"/>
        <w:rPr>
          <w:sz w:val="22"/>
          <w:szCs w:val="22"/>
          <w:lang w:val="lv-LV"/>
        </w:rPr>
      </w:pPr>
      <w:r w:rsidRPr="00D15157">
        <w:rPr>
          <w:sz w:val="22"/>
          <w:szCs w:val="22"/>
          <w:lang w:val="lv-LV"/>
        </w:rPr>
        <w:t xml:space="preserve">Normatīvajos tiesību aktos noteiktās pacienta iemaksas apmaksa par ambulatoro un stacionāro ārstniecības palīdzību tiek noteiktas 100% apmērā, tai skaitā </w:t>
      </w:r>
      <w:proofErr w:type="spellStart"/>
      <w:r w:rsidRPr="00D15157">
        <w:rPr>
          <w:sz w:val="22"/>
          <w:szCs w:val="22"/>
          <w:lang w:val="lv-LV"/>
        </w:rPr>
        <w:t>līdzmaksājums</w:t>
      </w:r>
      <w:proofErr w:type="spellEnd"/>
      <w:r w:rsidRPr="00D15157">
        <w:rPr>
          <w:sz w:val="22"/>
          <w:szCs w:val="22"/>
          <w:lang w:val="lv-LV"/>
        </w:rPr>
        <w:t>.</w:t>
      </w:r>
    </w:p>
    <w:p w:rsidR="00D15157" w:rsidRPr="00D15157" w:rsidRDefault="00D15157" w:rsidP="00D15157">
      <w:pPr>
        <w:numPr>
          <w:ilvl w:val="1"/>
          <w:numId w:val="37"/>
        </w:numPr>
        <w:jc w:val="both"/>
        <w:rPr>
          <w:sz w:val="22"/>
          <w:szCs w:val="22"/>
          <w:lang w:val="lv-LV"/>
        </w:rPr>
      </w:pPr>
      <w:r w:rsidRPr="00D15157">
        <w:rPr>
          <w:sz w:val="22"/>
          <w:szCs w:val="22"/>
          <w:lang w:val="lv-LV"/>
        </w:rPr>
        <w:t xml:space="preserve">Ambulatoro maksas pakalpojumu apmaksa 100% apmērā Pretendenta </w:t>
      </w:r>
      <w:proofErr w:type="spellStart"/>
      <w:r w:rsidRPr="00D15157">
        <w:rPr>
          <w:sz w:val="22"/>
          <w:szCs w:val="22"/>
          <w:lang w:val="lv-LV"/>
        </w:rPr>
        <w:t>līgumorganizācijas</w:t>
      </w:r>
      <w:proofErr w:type="spellEnd"/>
      <w:r w:rsidRPr="00D15157">
        <w:rPr>
          <w:sz w:val="22"/>
          <w:szCs w:val="22"/>
          <w:lang w:val="lv-LV"/>
        </w:rPr>
        <w:t>, ar minimālo apdrošinājuma summu (atlīdzības limits apdrošināšanas periodā)</w:t>
      </w:r>
      <w:r w:rsidRPr="00D15157">
        <w:rPr>
          <w:b/>
          <w:sz w:val="22"/>
          <w:szCs w:val="22"/>
          <w:lang w:val="lv-LV"/>
        </w:rPr>
        <w:t xml:space="preserve"> </w:t>
      </w:r>
      <w:r w:rsidRPr="00D15157">
        <w:rPr>
          <w:sz w:val="22"/>
          <w:szCs w:val="22"/>
          <w:lang w:val="lv-LV"/>
        </w:rPr>
        <w:t xml:space="preserve">EUR 1000.00 (viens tūkstotis Eiro un 00 centi), tai skaitā: </w:t>
      </w:r>
    </w:p>
    <w:p w:rsidR="00D15157" w:rsidRPr="00D15157" w:rsidRDefault="00D15157" w:rsidP="00D15157">
      <w:pPr>
        <w:numPr>
          <w:ilvl w:val="2"/>
          <w:numId w:val="37"/>
        </w:numPr>
        <w:jc w:val="both"/>
        <w:rPr>
          <w:sz w:val="22"/>
          <w:szCs w:val="22"/>
          <w:lang w:val="lv-LV"/>
        </w:rPr>
      </w:pPr>
      <w:r w:rsidRPr="00D15157">
        <w:rPr>
          <w:sz w:val="22"/>
          <w:szCs w:val="22"/>
          <w:lang w:val="lv-LV"/>
        </w:rPr>
        <w:t>ģimenes ārsta mājas vizītes;</w:t>
      </w:r>
    </w:p>
    <w:p w:rsidR="00D15157" w:rsidRPr="00D15157" w:rsidRDefault="00D15157" w:rsidP="00D15157">
      <w:pPr>
        <w:numPr>
          <w:ilvl w:val="2"/>
          <w:numId w:val="37"/>
        </w:numPr>
        <w:jc w:val="both"/>
        <w:rPr>
          <w:sz w:val="22"/>
          <w:szCs w:val="22"/>
          <w:lang w:val="lv-LV"/>
        </w:rPr>
      </w:pPr>
      <w:r w:rsidRPr="00D15157">
        <w:rPr>
          <w:sz w:val="22"/>
          <w:szCs w:val="22"/>
          <w:lang w:val="lv-LV"/>
        </w:rPr>
        <w:t xml:space="preserve">ārstēšanās pie maksas ģimenes ārsta, ārstu speciālistu apmeklējumi bez ģimenes ārsta nosūtījuma, bez papildus ierobežojumiem (tai skaitā nenosaucot konkrētus ārstus speciālistus). Ārpus pretendenta </w:t>
      </w:r>
      <w:proofErr w:type="spellStart"/>
      <w:r w:rsidRPr="00D15157">
        <w:rPr>
          <w:sz w:val="22"/>
          <w:szCs w:val="22"/>
          <w:lang w:val="lv-LV"/>
        </w:rPr>
        <w:t>līgumiestādēm</w:t>
      </w:r>
      <w:proofErr w:type="spellEnd"/>
      <w:r w:rsidRPr="00D15157">
        <w:rPr>
          <w:sz w:val="22"/>
          <w:szCs w:val="22"/>
          <w:lang w:val="lv-LV"/>
        </w:rPr>
        <w:t xml:space="preserve"> ārsta speciālista konsultācijai limits nedrīkst būt mazāks kā EUR 29.00  (divdesmit deviņi Eiro un 00 centi);</w:t>
      </w:r>
    </w:p>
    <w:p w:rsidR="00D15157" w:rsidRPr="00D15157" w:rsidRDefault="00D15157" w:rsidP="00D15157">
      <w:pPr>
        <w:numPr>
          <w:ilvl w:val="2"/>
          <w:numId w:val="37"/>
        </w:numPr>
        <w:jc w:val="both"/>
        <w:rPr>
          <w:sz w:val="22"/>
          <w:szCs w:val="22"/>
          <w:lang w:val="lv-LV"/>
        </w:rPr>
      </w:pPr>
      <w:r w:rsidRPr="00D15157">
        <w:rPr>
          <w:sz w:val="22"/>
          <w:szCs w:val="22"/>
          <w:lang w:val="lv-LV"/>
        </w:rPr>
        <w:t xml:space="preserve">augsti kvalificēti speciālisti, profesori un docenti bez ģimenes ārsta nosūtījuma, bez papildus ierobežojumiem (tai skaitā nenosaucot konkrētus ārstus speciālistus). Ārpus pretendenta </w:t>
      </w:r>
      <w:proofErr w:type="spellStart"/>
      <w:r w:rsidRPr="00D15157">
        <w:rPr>
          <w:sz w:val="22"/>
          <w:szCs w:val="22"/>
          <w:lang w:val="lv-LV"/>
        </w:rPr>
        <w:t>līgumiestādēm</w:t>
      </w:r>
      <w:proofErr w:type="spellEnd"/>
      <w:r w:rsidRPr="00D15157">
        <w:rPr>
          <w:sz w:val="22"/>
          <w:szCs w:val="22"/>
          <w:lang w:val="lv-LV"/>
        </w:rPr>
        <w:t xml:space="preserve"> ārsta speciālista konsultācijai limits nedrīkst būt mazāks kā EUR 40.00 (četrdesmit Eiro un 00 centi);</w:t>
      </w:r>
    </w:p>
    <w:p w:rsidR="00D15157" w:rsidRPr="00D15157" w:rsidRDefault="00D15157" w:rsidP="00D15157">
      <w:pPr>
        <w:numPr>
          <w:ilvl w:val="2"/>
          <w:numId w:val="37"/>
        </w:numPr>
        <w:jc w:val="both"/>
        <w:rPr>
          <w:sz w:val="22"/>
          <w:szCs w:val="22"/>
          <w:lang w:val="lv-LV"/>
        </w:rPr>
      </w:pPr>
      <w:r w:rsidRPr="00D15157">
        <w:rPr>
          <w:sz w:val="22"/>
          <w:szCs w:val="22"/>
          <w:lang w:val="lv-LV"/>
        </w:rPr>
        <w:t xml:space="preserve">ārsta nozīmētas ārstnieciskās manipulācijas, tai skaitā medikamentu injekcijas, infūzijas, blokādes, brūču apstrāde un pārsiešanas; </w:t>
      </w:r>
    </w:p>
    <w:p w:rsidR="00D15157" w:rsidRPr="00D15157" w:rsidRDefault="00D15157" w:rsidP="00D15157">
      <w:pPr>
        <w:numPr>
          <w:ilvl w:val="2"/>
          <w:numId w:val="37"/>
        </w:numPr>
        <w:jc w:val="both"/>
        <w:rPr>
          <w:sz w:val="22"/>
          <w:szCs w:val="22"/>
          <w:lang w:val="lv-LV"/>
        </w:rPr>
      </w:pPr>
      <w:r w:rsidRPr="00D15157">
        <w:rPr>
          <w:sz w:val="22"/>
          <w:szCs w:val="22"/>
          <w:lang w:val="lv-LV"/>
        </w:rPr>
        <w:t>ar darba specifiku saistītās obligātās veselības pārbaudes saskaņā ar Ministru kabineta noteikumiem. Ja tiek noteikts limits apdrošināšanas periodā, tam jābūt ne mazāk kā EUR 45.00 (četrdesmit pieci Eiro un 00 centi);</w:t>
      </w:r>
    </w:p>
    <w:p w:rsidR="00D15157" w:rsidRPr="00D15157" w:rsidRDefault="00D15157" w:rsidP="00D15157">
      <w:pPr>
        <w:numPr>
          <w:ilvl w:val="2"/>
          <w:numId w:val="37"/>
        </w:numPr>
        <w:jc w:val="both"/>
        <w:rPr>
          <w:sz w:val="22"/>
          <w:szCs w:val="22"/>
          <w:lang w:val="lv-LV"/>
        </w:rPr>
      </w:pPr>
      <w:r w:rsidRPr="00D15157">
        <w:rPr>
          <w:sz w:val="22"/>
          <w:szCs w:val="22"/>
          <w:lang w:val="lv-LV"/>
        </w:rPr>
        <w:t xml:space="preserve">plaša spektra laboratoriskie izmeklējumi; </w:t>
      </w:r>
    </w:p>
    <w:p w:rsidR="00D15157" w:rsidRPr="00D15157" w:rsidRDefault="00D15157" w:rsidP="00D15157">
      <w:pPr>
        <w:numPr>
          <w:ilvl w:val="2"/>
          <w:numId w:val="37"/>
        </w:numPr>
        <w:jc w:val="both"/>
        <w:rPr>
          <w:sz w:val="22"/>
          <w:szCs w:val="22"/>
          <w:lang w:val="lv-LV"/>
        </w:rPr>
      </w:pPr>
      <w:r w:rsidRPr="00D15157">
        <w:rPr>
          <w:sz w:val="22"/>
          <w:szCs w:val="22"/>
          <w:lang w:val="lv-LV"/>
        </w:rPr>
        <w:t xml:space="preserve">plaša spektra diagnostiskie izmeklējumi. Ārpus pretendenta </w:t>
      </w:r>
      <w:proofErr w:type="spellStart"/>
      <w:r w:rsidRPr="00D15157">
        <w:rPr>
          <w:sz w:val="22"/>
          <w:szCs w:val="22"/>
          <w:lang w:val="lv-LV"/>
        </w:rPr>
        <w:t>līgumiestādēm</w:t>
      </w:r>
      <w:proofErr w:type="spellEnd"/>
      <w:r w:rsidRPr="00D15157">
        <w:rPr>
          <w:sz w:val="22"/>
          <w:szCs w:val="22"/>
          <w:lang w:val="lv-LV"/>
        </w:rPr>
        <w:t xml:space="preserve"> limits nedrīkst būt mazāks kā:</w:t>
      </w:r>
    </w:p>
    <w:p w:rsidR="00D15157" w:rsidRPr="00D15157" w:rsidRDefault="00D15157" w:rsidP="00D15157">
      <w:pPr>
        <w:numPr>
          <w:ilvl w:val="3"/>
          <w:numId w:val="37"/>
        </w:numPr>
        <w:jc w:val="both"/>
        <w:rPr>
          <w:sz w:val="22"/>
          <w:szCs w:val="22"/>
          <w:lang w:val="lv-LV"/>
        </w:rPr>
      </w:pPr>
      <w:r w:rsidRPr="00D15157">
        <w:rPr>
          <w:sz w:val="22"/>
          <w:szCs w:val="22"/>
          <w:lang w:val="lv-LV"/>
        </w:rPr>
        <w:t>ultrasonogrāfija ar limitu ne mazāk, kā EUR 28.00 (divdesmit astoņi Eiro un 00 centi);</w:t>
      </w:r>
    </w:p>
    <w:p w:rsidR="00D15157" w:rsidRPr="00D15157" w:rsidRDefault="00D15157" w:rsidP="00D15157">
      <w:pPr>
        <w:numPr>
          <w:ilvl w:val="3"/>
          <w:numId w:val="37"/>
        </w:numPr>
        <w:jc w:val="both"/>
        <w:rPr>
          <w:sz w:val="22"/>
          <w:szCs w:val="22"/>
          <w:lang w:val="lv-LV"/>
        </w:rPr>
      </w:pPr>
      <w:r w:rsidRPr="00D15157">
        <w:rPr>
          <w:sz w:val="22"/>
          <w:szCs w:val="22"/>
          <w:lang w:val="lv-LV"/>
        </w:rPr>
        <w:t xml:space="preserve"> </w:t>
      </w:r>
      <w:proofErr w:type="spellStart"/>
      <w:r w:rsidRPr="00D15157">
        <w:rPr>
          <w:sz w:val="22"/>
          <w:szCs w:val="22"/>
          <w:lang w:val="lv-LV"/>
        </w:rPr>
        <w:t>EhoEKG</w:t>
      </w:r>
      <w:proofErr w:type="spellEnd"/>
      <w:r w:rsidRPr="00D15157">
        <w:rPr>
          <w:sz w:val="22"/>
          <w:szCs w:val="22"/>
          <w:lang w:val="lv-LV"/>
        </w:rPr>
        <w:t xml:space="preserve">, t.sk. ar </w:t>
      </w:r>
      <w:proofErr w:type="spellStart"/>
      <w:r w:rsidRPr="00D15157">
        <w:rPr>
          <w:sz w:val="22"/>
          <w:szCs w:val="22"/>
          <w:lang w:val="lv-LV"/>
        </w:rPr>
        <w:t>hemodinamikas</w:t>
      </w:r>
      <w:proofErr w:type="spellEnd"/>
      <w:r w:rsidRPr="00D15157">
        <w:rPr>
          <w:sz w:val="22"/>
          <w:szCs w:val="22"/>
          <w:lang w:val="lv-LV"/>
        </w:rPr>
        <w:t xml:space="preserve"> rādītājiem un </w:t>
      </w:r>
      <w:proofErr w:type="spellStart"/>
      <w:r w:rsidRPr="00D15157">
        <w:rPr>
          <w:sz w:val="22"/>
          <w:szCs w:val="22"/>
          <w:lang w:val="lv-LV"/>
        </w:rPr>
        <w:t>doplerogrāfija</w:t>
      </w:r>
      <w:proofErr w:type="spellEnd"/>
      <w:r w:rsidRPr="00D15157">
        <w:rPr>
          <w:sz w:val="22"/>
          <w:szCs w:val="22"/>
          <w:lang w:val="lv-LV"/>
        </w:rPr>
        <w:t xml:space="preserve"> ar limitu ne mazāk, kā EUR  29.00 (divdesmit deviņi Eiro un 00 centi);</w:t>
      </w:r>
    </w:p>
    <w:p w:rsidR="00D15157" w:rsidRPr="00D15157" w:rsidRDefault="00D15157" w:rsidP="00D15157">
      <w:pPr>
        <w:numPr>
          <w:ilvl w:val="3"/>
          <w:numId w:val="37"/>
        </w:numPr>
        <w:jc w:val="both"/>
        <w:rPr>
          <w:sz w:val="22"/>
          <w:szCs w:val="22"/>
          <w:lang w:val="lv-LV"/>
        </w:rPr>
      </w:pPr>
      <w:proofErr w:type="spellStart"/>
      <w:r w:rsidRPr="00D15157">
        <w:rPr>
          <w:sz w:val="22"/>
          <w:szCs w:val="22"/>
          <w:lang w:val="lv-LV"/>
        </w:rPr>
        <w:t>Endoskopiskie</w:t>
      </w:r>
      <w:proofErr w:type="spellEnd"/>
      <w:r w:rsidRPr="00D15157">
        <w:rPr>
          <w:sz w:val="22"/>
          <w:szCs w:val="22"/>
          <w:lang w:val="lv-LV"/>
        </w:rPr>
        <w:t xml:space="preserve"> izmeklējumi: </w:t>
      </w:r>
      <w:proofErr w:type="spellStart"/>
      <w:r w:rsidRPr="00D15157">
        <w:rPr>
          <w:sz w:val="22"/>
          <w:szCs w:val="22"/>
          <w:lang w:val="lv-LV"/>
        </w:rPr>
        <w:t>sigmoidoskopija</w:t>
      </w:r>
      <w:proofErr w:type="spellEnd"/>
      <w:r w:rsidRPr="00D15157">
        <w:rPr>
          <w:sz w:val="22"/>
          <w:szCs w:val="22"/>
          <w:lang w:val="lv-LV"/>
        </w:rPr>
        <w:t xml:space="preserve">, </w:t>
      </w:r>
      <w:proofErr w:type="spellStart"/>
      <w:r w:rsidRPr="00D15157">
        <w:rPr>
          <w:sz w:val="22"/>
          <w:szCs w:val="22"/>
          <w:lang w:val="lv-LV"/>
        </w:rPr>
        <w:t>fibrogastroezofagoskopija</w:t>
      </w:r>
      <w:proofErr w:type="spellEnd"/>
      <w:r w:rsidRPr="00D15157">
        <w:rPr>
          <w:sz w:val="22"/>
          <w:szCs w:val="22"/>
          <w:lang w:val="lv-LV"/>
        </w:rPr>
        <w:t xml:space="preserve">, </w:t>
      </w:r>
      <w:proofErr w:type="spellStart"/>
      <w:r w:rsidRPr="00D15157">
        <w:rPr>
          <w:sz w:val="22"/>
          <w:szCs w:val="22"/>
          <w:lang w:val="lv-LV"/>
        </w:rPr>
        <w:t>rektoskopija</w:t>
      </w:r>
      <w:proofErr w:type="spellEnd"/>
      <w:r w:rsidRPr="00D15157">
        <w:rPr>
          <w:sz w:val="22"/>
          <w:szCs w:val="22"/>
          <w:lang w:val="lv-LV"/>
        </w:rPr>
        <w:t xml:space="preserve"> u.c. ar limitu ne mazāk, kā EUR  50.00 (piecdesmit Eiro un 00 centi);</w:t>
      </w:r>
    </w:p>
    <w:p w:rsidR="00D15157" w:rsidRPr="00D15157" w:rsidRDefault="00D15157" w:rsidP="00D15157">
      <w:pPr>
        <w:numPr>
          <w:ilvl w:val="3"/>
          <w:numId w:val="37"/>
        </w:numPr>
        <w:jc w:val="both"/>
        <w:rPr>
          <w:sz w:val="22"/>
          <w:szCs w:val="22"/>
          <w:lang w:val="lv-LV"/>
        </w:rPr>
      </w:pPr>
      <w:r w:rsidRPr="00D15157">
        <w:rPr>
          <w:sz w:val="22"/>
          <w:szCs w:val="22"/>
          <w:lang w:val="lv-LV"/>
        </w:rPr>
        <w:t xml:space="preserve"> </w:t>
      </w:r>
      <w:proofErr w:type="spellStart"/>
      <w:r w:rsidRPr="00D15157">
        <w:rPr>
          <w:sz w:val="22"/>
          <w:szCs w:val="22"/>
          <w:lang w:val="lv-LV"/>
        </w:rPr>
        <w:t>Kolonoskopija</w:t>
      </w:r>
      <w:proofErr w:type="spellEnd"/>
      <w:r w:rsidRPr="00D15157">
        <w:rPr>
          <w:sz w:val="22"/>
          <w:szCs w:val="22"/>
          <w:lang w:val="lv-LV"/>
        </w:rPr>
        <w:t xml:space="preserve">, resnas zarnas izmeklēšana ar elastīgiem </w:t>
      </w:r>
      <w:proofErr w:type="spellStart"/>
      <w:r w:rsidRPr="00D15157">
        <w:rPr>
          <w:sz w:val="22"/>
          <w:szCs w:val="22"/>
          <w:lang w:val="lv-LV"/>
        </w:rPr>
        <w:t>endoskopiem</w:t>
      </w:r>
      <w:proofErr w:type="spellEnd"/>
      <w:r w:rsidRPr="00D15157">
        <w:rPr>
          <w:sz w:val="22"/>
          <w:szCs w:val="22"/>
          <w:lang w:val="lv-LV"/>
        </w:rPr>
        <w:t xml:space="preserve"> ar limitu ne mazāk, kā EUR  50.00 (piecdesmit Eiro un 00 centi);</w:t>
      </w:r>
    </w:p>
    <w:p w:rsidR="00D15157" w:rsidRPr="00D15157" w:rsidRDefault="00D15157" w:rsidP="00D15157">
      <w:pPr>
        <w:numPr>
          <w:ilvl w:val="3"/>
          <w:numId w:val="37"/>
        </w:numPr>
        <w:jc w:val="both"/>
        <w:rPr>
          <w:sz w:val="22"/>
          <w:szCs w:val="22"/>
          <w:lang w:val="lv-LV"/>
        </w:rPr>
      </w:pPr>
      <w:proofErr w:type="spellStart"/>
      <w:r w:rsidRPr="00D15157">
        <w:rPr>
          <w:sz w:val="22"/>
          <w:szCs w:val="22"/>
          <w:lang w:val="lv-LV"/>
        </w:rPr>
        <w:t>Fukcionālie</w:t>
      </w:r>
      <w:proofErr w:type="spellEnd"/>
      <w:r w:rsidRPr="00D15157">
        <w:rPr>
          <w:sz w:val="22"/>
          <w:szCs w:val="22"/>
          <w:lang w:val="lv-LV"/>
        </w:rPr>
        <w:t xml:space="preserve"> izmeklējumi (</w:t>
      </w:r>
      <w:proofErr w:type="spellStart"/>
      <w:r w:rsidRPr="00D15157">
        <w:rPr>
          <w:sz w:val="22"/>
          <w:szCs w:val="22"/>
          <w:lang w:val="lv-LV"/>
        </w:rPr>
        <w:t>kolposkopija</w:t>
      </w:r>
      <w:proofErr w:type="spellEnd"/>
      <w:r w:rsidRPr="00D15157">
        <w:rPr>
          <w:sz w:val="22"/>
          <w:szCs w:val="22"/>
          <w:lang w:val="lv-LV"/>
        </w:rPr>
        <w:t xml:space="preserve">, </w:t>
      </w:r>
      <w:proofErr w:type="spellStart"/>
      <w:r w:rsidRPr="00D15157">
        <w:rPr>
          <w:sz w:val="22"/>
          <w:szCs w:val="22"/>
          <w:lang w:val="lv-LV"/>
        </w:rPr>
        <w:t>neirogrāfija</w:t>
      </w:r>
      <w:proofErr w:type="spellEnd"/>
      <w:r w:rsidRPr="00D15157">
        <w:rPr>
          <w:sz w:val="22"/>
          <w:szCs w:val="22"/>
          <w:lang w:val="lv-LV"/>
        </w:rPr>
        <w:t xml:space="preserve"> u.c.) ar limitu ne mazāk, kā EUR  28.00 (divdesmit astoņi Eiro un 00 centi);</w:t>
      </w:r>
    </w:p>
    <w:p w:rsidR="00D15157" w:rsidRPr="00D15157" w:rsidRDefault="00D15157" w:rsidP="00D15157">
      <w:pPr>
        <w:numPr>
          <w:ilvl w:val="3"/>
          <w:numId w:val="37"/>
        </w:numPr>
        <w:jc w:val="both"/>
        <w:rPr>
          <w:sz w:val="22"/>
          <w:szCs w:val="22"/>
          <w:lang w:val="lv-LV"/>
        </w:rPr>
      </w:pPr>
      <w:proofErr w:type="spellStart"/>
      <w:r w:rsidRPr="00D15157">
        <w:rPr>
          <w:sz w:val="22"/>
          <w:szCs w:val="22"/>
          <w:lang w:val="lv-LV"/>
        </w:rPr>
        <w:t>Mammogrāfija</w:t>
      </w:r>
      <w:proofErr w:type="spellEnd"/>
      <w:r w:rsidRPr="00D15157">
        <w:rPr>
          <w:sz w:val="22"/>
          <w:szCs w:val="22"/>
          <w:lang w:val="lv-LV"/>
        </w:rPr>
        <w:t xml:space="preserve"> ar limitu ne mazāk, kā EUR  28.00 (divdesmit astoņi Eiro un 00 centi);</w:t>
      </w:r>
    </w:p>
    <w:p w:rsidR="00D15157" w:rsidRPr="00D15157" w:rsidRDefault="00D15157" w:rsidP="00D15157">
      <w:pPr>
        <w:numPr>
          <w:ilvl w:val="2"/>
          <w:numId w:val="37"/>
        </w:numPr>
        <w:jc w:val="both"/>
        <w:rPr>
          <w:sz w:val="22"/>
          <w:szCs w:val="22"/>
          <w:lang w:val="lv-LV"/>
        </w:rPr>
      </w:pPr>
      <w:r w:rsidRPr="00D15157">
        <w:rPr>
          <w:sz w:val="22"/>
          <w:szCs w:val="22"/>
          <w:lang w:val="lv-LV"/>
        </w:rPr>
        <w:t xml:space="preserve">augstu tehnoloģiju diagnostiskie izmeklējumi, tai skaitā magnētiskā rezonanse, </w:t>
      </w:r>
      <w:proofErr w:type="spellStart"/>
      <w:r w:rsidRPr="00D15157">
        <w:rPr>
          <w:sz w:val="22"/>
          <w:szCs w:val="22"/>
          <w:lang w:val="lv-LV"/>
        </w:rPr>
        <w:t>datortomogrāfiskie</w:t>
      </w:r>
      <w:proofErr w:type="spellEnd"/>
      <w:r w:rsidRPr="00D15157">
        <w:rPr>
          <w:sz w:val="22"/>
          <w:szCs w:val="22"/>
          <w:lang w:val="lv-LV"/>
        </w:rPr>
        <w:t xml:space="preserve"> izmeklējumi, </w:t>
      </w:r>
      <w:proofErr w:type="spellStart"/>
      <w:r w:rsidRPr="00D15157">
        <w:rPr>
          <w:sz w:val="22"/>
          <w:szCs w:val="22"/>
          <w:lang w:val="lv-LV"/>
        </w:rPr>
        <w:t>scintigrāfiskie</w:t>
      </w:r>
      <w:proofErr w:type="spellEnd"/>
      <w:r w:rsidRPr="00D15157">
        <w:rPr>
          <w:sz w:val="22"/>
          <w:szCs w:val="22"/>
          <w:lang w:val="lv-LV"/>
        </w:rPr>
        <w:t xml:space="preserve"> izmeklējumi. Ārpus pretendenta </w:t>
      </w:r>
      <w:proofErr w:type="spellStart"/>
      <w:r w:rsidRPr="00D15157">
        <w:rPr>
          <w:sz w:val="22"/>
          <w:szCs w:val="22"/>
          <w:lang w:val="lv-LV"/>
        </w:rPr>
        <w:t>līgumiestādēm</w:t>
      </w:r>
      <w:proofErr w:type="spellEnd"/>
      <w:r w:rsidRPr="00D15157">
        <w:rPr>
          <w:sz w:val="22"/>
          <w:szCs w:val="22"/>
          <w:lang w:val="lv-LV"/>
        </w:rPr>
        <w:t xml:space="preserve"> limits nedrīkst būt mazāks kā :</w:t>
      </w:r>
    </w:p>
    <w:p w:rsidR="00D15157" w:rsidRPr="00D15157" w:rsidRDefault="00D15157" w:rsidP="00D15157">
      <w:pPr>
        <w:numPr>
          <w:ilvl w:val="3"/>
          <w:numId w:val="37"/>
        </w:numPr>
        <w:jc w:val="both"/>
        <w:rPr>
          <w:sz w:val="22"/>
          <w:szCs w:val="22"/>
          <w:lang w:val="lv-LV"/>
        </w:rPr>
      </w:pPr>
      <w:r w:rsidRPr="00D15157">
        <w:rPr>
          <w:sz w:val="22"/>
          <w:szCs w:val="22"/>
          <w:lang w:val="lv-LV"/>
        </w:rPr>
        <w:t xml:space="preserve"> Datortomogrāfija ar limitu ne mazāk, kā EUR  100.00 (viens simts Eiro un 00 centi);</w:t>
      </w:r>
    </w:p>
    <w:p w:rsidR="00D15157" w:rsidRPr="00D15157" w:rsidRDefault="00D15157" w:rsidP="00D15157">
      <w:pPr>
        <w:numPr>
          <w:ilvl w:val="3"/>
          <w:numId w:val="37"/>
        </w:numPr>
        <w:jc w:val="both"/>
        <w:rPr>
          <w:sz w:val="22"/>
          <w:szCs w:val="22"/>
          <w:lang w:val="lv-LV"/>
        </w:rPr>
      </w:pPr>
      <w:r w:rsidRPr="00D15157">
        <w:rPr>
          <w:sz w:val="22"/>
          <w:szCs w:val="22"/>
          <w:lang w:val="lv-LV"/>
        </w:rPr>
        <w:t xml:space="preserve"> magnētiskās rezonanses izmeklējumi ar limitu ne mazāk, kā EUR 150.00 (viens simts piecdesmit Eiro un 00 centi);</w:t>
      </w:r>
    </w:p>
    <w:p w:rsidR="00D15157" w:rsidRPr="00D15157" w:rsidRDefault="00D15157" w:rsidP="00D15157">
      <w:pPr>
        <w:numPr>
          <w:ilvl w:val="3"/>
          <w:numId w:val="37"/>
        </w:numPr>
        <w:jc w:val="both"/>
        <w:rPr>
          <w:sz w:val="22"/>
          <w:szCs w:val="22"/>
          <w:lang w:val="lv-LV"/>
        </w:rPr>
      </w:pPr>
      <w:r w:rsidRPr="00D15157">
        <w:rPr>
          <w:sz w:val="22"/>
          <w:szCs w:val="22"/>
          <w:lang w:val="lv-LV"/>
        </w:rPr>
        <w:t xml:space="preserve"> </w:t>
      </w:r>
      <w:proofErr w:type="spellStart"/>
      <w:r w:rsidRPr="00D15157">
        <w:rPr>
          <w:sz w:val="22"/>
          <w:szCs w:val="22"/>
          <w:lang w:val="lv-LV"/>
        </w:rPr>
        <w:t>scintigrāfiskie</w:t>
      </w:r>
      <w:proofErr w:type="spellEnd"/>
      <w:r w:rsidRPr="00D15157">
        <w:rPr>
          <w:sz w:val="22"/>
          <w:szCs w:val="22"/>
          <w:lang w:val="lv-LV"/>
        </w:rPr>
        <w:t xml:space="preserve"> izmeklējumi, ar limitu ne mazāk, kā EUR  100.00  (viens simts Eiro un 00 centi);</w:t>
      </w:r>
    </w:p>
    <w:p w:rsidR="00D15157" w:rsidRPr="00D15157" w:rsidRDefault="00D15157" w:rsidP="00D15157">
      <w:pPr>
        <w:numPr>
          <w:ilvl w:val="2"/>
          <w:numId w:val="37"/>
        </w:numPr>
        <w:jc w:val="both"/>
        <w:rPr>
          <w:sz w:val="22"/>
          <w:szCs w:val="22"/>
          <w:lang w:val="lv-LV"/>
        </w:rPr>
      </w:pPr>
      <w:r w:rsidRPr="00D15157">
        <w:rPr>
          <w:sz w:val="22"/>
          <w:szCs w:val="22"/>
          <w:lang w:val="lv-LV"/>
        </w:rPr>
        <w:t>medicīniskās izziņas;</w:t>
      </w:r>
    </w:p>
    <w:p w:rsidR="00D15157" w:rsidRPr="00D15157" w:rsidRDefault="00D15157" w:rsidP="00D15157">
      <w:pPr>
        <w:numPr>
          <w:ilvl w:val="2"/>
          <w:numId w:val="37"/>
        </w:numPr>
        <w:jc w:val="both"/>
        <w:rPr>
          <w:sz w:val="22"/>
          <w:szCs w:val="22"/>
          <w:lang w:val="lv-LV"/>
        </w:rPr>
      </w:pPr>
      <w:r w:rsidRPr="00D15157">
        <w:rPr>
          <w:sz w:val="22"/>
          <w:szCs w:val="22"/>
          <w:lang w:val="lv-LV"/>
        </w:rPr>
        <w:lastRenderedPageBreak/>
        <w:t>vakcinācija pret ērču encefalītu un pret gripu;</w:t>
      </w:r>
    </w:p>
    <w:p w:rsidR="00D15157" w:rsidRPr="00D15157" w:rsidRDefault="00D15157" w:rsidP="00D15157">
      <w:pPr>
        <w:numPr>
          <w:ilvl w:val="2"/>
          <w:numId w:val="37"/>
        </w:numPr>
        <w:jc w:val="both"/>
        <w:rPr>
          <w:sz w:val="22"/>
          <w:szCs w:val="22"/>
          <w:lang w:val="lv-LV"/>
        </w:rPr>
      </w:pPr>
      <w:r w:rsidRPr="00D15157">
        <w:rPr>
          <w:sz w:val="22"/>
          <w:szCs w:val="22"/>
          <w:lang w:val="lv-LV"/>
        </w:rPr>
        <w:t>valsts un privātā neatliekamā palīdzība Rīgā un Rīgas rajonā;</w:t>
      </w:r>
    </w:p>
    <w:p w:rsidR="00D15157" w:rsidRPr="00D15157" w:rsidRDefault="00D15157" w:rsidP="00D15157">
      <w:pPr>
        <w:jc w:val="both"/>
        <w:rPr>
          <w:sz w:val="22"/>
          <w:szCs w:val="22"/>
          <w:lang w:val="lv-LV"/>
        </w:rPr>
      </w:pPr>
    </w:p>
    <w:p w:rsidR="00D15157" w:rsidRPr="00D15157" w:rsidRDefault="00D15157" w:rsidP="00D15157">
      <w:pPr>
        <w:numPr>
          <w:ilvl w:val="0"/>
          <w:numId w:val="37"/>
        </w:numPr>
        <w:jc w:val="both"/>
        <w:rPr>
          <w:b/>
          <w:sz w:val="22"/>
          <w:szCs w:val="22"/>
          <w:lang w:val="lv-LV"/>
        </w:rPr>
      </w:pPr>
      <w:r w:rsidRPr="00D15157">
        <w:rPr>
          <w:b/>
          <w:sz w:val="22"/>
          <w:szCs w:val="22"/>
          <w:lang w:val="lv-LV"/>
        </w:rPr>
        <w:t>Minimālās prasības 2</w:t>
      </w:r>
      <w:r w:rsidR="00F014AB">
        <w:rPr>
          <w:b/>
          <w:sz w:val="22"/>
          <w:szCs w:val="22"/>
          <w:lang w:val="lv-LV"/>
        </w:rPr>
        <w:t>.</w:t>
      </w:r>
      <w:r w:rsidRPr="00D15157">
        <w:rPr>
          <w:b/>
          <w:sz w:val="22"/>
          <w:szCs w:val="22"/>
          <w:lang w:val="lv-LV"/>
        </w:rPr>
        <w:t xml:space="preserve"> uzlabotam Pamatprogrammas variantam:</w:t>
      </w:r>
    </w:p>
    <w:p w:rsidR="00D15157" w:rsidRPr="00D15157" w:rsidRDefault="00D15157" w:rsidP="00D15157">
      <w:pPr>
        <w:jc w:val="both"/>
        <w:rPr>
          <w:b/>
          <w:sz w:val="22"/>
          <w:szCs w:val="22"/>
          <w:lang w:val="lv-LV"/>
        </w:rPr>
      </w:pPr>
    </w:p>
    <w:p w:rsidR="00D15157" w:rsidRPr="00D15157" w:rsidRDefault="00D15157" w:rsidP="00D15157">
      <w:pPr>
        <w:numPr>
          <w:ilvl w:val="1"/>
          <w:numId w:val="37"/>
        </w:numPr>
        <w:jc w:val="both"/>
        <w:rPr>
          <w:sz w:val="22"/>
          <w:szCs w:val="22"/>
          <w:lang w:val="lv-LV"/>
        </w:rPr>
      </w:pPr>
      <w:r w:rsidRPr="00D15157">
        <w:rPr>
          <w:sz w:val="22"/>
          <w:szCs w:val="22"/>
          <w:lang w:val="lv-LV"/>
        </w:rPr>
        <w:t xml:space="preserve">Minimālā apdrošinājuma summa pamatprogrammai gadā vienam darbiniekam ir ne mazāka kā EUR 3500.00 (trīs tūkstoši pieci simti Eiro un 00 centi) </w:t>
      </w:r>
    </w:p>
    <w:p w:rsidR="00D15157" w:rsidRPr="00D15157" w:rsidRDefault="00D15157" w:rsidP="00D15157">
      <w:pPr>
        <w:numPr>
          <w:ilvl w:val="1"/>
          <w:numId w:val="37"/>
        </w:numPr>
        <w:jc w:val="both"/>
        <w:rPr>
          <w:sz w:val="22"/>
          <w:szCs w:val="22"/>
          <w:lang w:val="lv-LV"/>
        </w:rPr>
      </w:pPr>
      <w:r w:rsidRPr="00D15157">
        <w:rPr>
          <w:sz w:val="22"/>
          <w:szCs w:val="22"/>
          <w:lang w:val="lv-LV"/>
        </w:rPr>
        <w:t xml:space="preserve">Normatīvajos tiesību aktos noteiktās pacienta iemaksas apmaksa par ambulatoro un stacionāro ārstniecības palīdzību tiek noteiktas 100% apmērā, tai skaitā </w:t>
      </w:r>
      <w:proofErr w:type="spellStart"/>
      <w:r w:rsidRPr="00D15157">
        <w:rPr>
          <w:sz w:val="22"/>
          <w:szCs w:val="22"/>
          <w:lang w:val="lv-LV"/>
        </w:rPr>
        <w:t>līdzmaksājums</w:t>
      </w:r>
      <w:proofErr w:type="spellEnd"/>
      <w:r w:rsidRPr="00D15157">
        <w:rPr>
          <w:sz w:val="22"/>
          <w:szCs w:val="22"/>
          <w:lang w:val="lv-LV"/>
        </w:rPr>
        <w:t>.</w:t>
      </w:r>
    </w:p>
    <w:p w:rsidR="00D15157" w:rsidRPr="00D15157" w:rsidRDefault="00D15157" w:rsidP="00D15157">
      <w:pPr>
        <w:numPr>
          <w:ilvl w:val="1"/>
          <w:numId w:val="37"/>
        </w:numPr>
        <w:jc w:val="both"/>
        <w:rPr>
          <w:sz w:val="22"/>
          <w:szCs w:val="22"/>
          <w:lang w:val="lv-LV"/>
        </w:rPr>
      </w:pPr>
      <w:r w:rsidRPr="00D15157">
        <w:rPr>
          <w:sz w:val="22"/>
          <w:szCs w:val="22"/>
          <w:lang w:val="lv-LV"/>
        </w:rPr>
        <w:t xml:space="preserve">Ambulatoro maksas pakalpojumu apmaksa 100% apmērā Pretendenta </w:t>
      </w:r>
      <w:proofErr w:type="spellStart"/>
      <w:r w:rsidRPr="00D15157">
        <w:rPr>
          <w:sz w:val="22"/>
          <w:szCs w:val="22"/>
          <w:lang w:val="lv-LV"/>
        </w:rPr>
        <w:t>līgumorganizācijas</w:t>
      </w:r>
      <w:proofErr w:type="spellEnd"/>
      <w:r w:rsidRPr="00D15157">
        <w:rPr>
          <w:sz w:val="22"/>
          <w:szCs w:val="22"/>
          <w:lang w:val="lv-LV"/>
        </w:rPr>
        <w:t>, ar minimālo apdrošinājuma summu (atlīdzības limits apdrošināšanas periodā)</w:t>
      </w:r>
      <w:r w:rsidRPr="00D15157">
        <w:rPr>
          <w:b/>
          <w:sz w:val="22"/>
          <w:szCs w:val="22"/>
          <w:lang w:val="lv-LV"/>
        </w:rPr>
        <w:t xml:space="preserve"> </w:t>
      </w:r>
      <w:r w:rsidRPr="00D15157">
        <w:rPr>
          <w:sz w:val="22"/>
          <w:szCs w:val="22"/>
          <w:lang w:val="lv-LV"/>
        </w:rPr>
        <w:t xml:space="preserve">EUR 1500.00 (viens tūkstotis pieci simti Eiro un 00 centi), tai skaitā: </w:t>
      </w:r>
    </w:p>
    <w:p w:rsidR="00D15157" w:rsidRPr="00D15157" w:rsidRDefault="00D15157" w:rsidP="00D15157">
      <w:pPr>
        <w:numPr>
          <w:ilvl w:val="2"/>
          <w:numId w:val="37"/>
        </w:numPr>
        <w:jc w:val="both"/>
        <w:rPr>
          <w:sz w:val="22"/>
          <w:szCs w:val="22"/>
          <w:lang w:val="lv-LV"/>
        </w:rPr>
      </w:pPr>
      <w:r w:rsidRPr="00D15157">
        <w:rPr>
          <w:sz w:val="22"/>
          <w:szCs w:val="22"/>
          <w:lang w:val="lv-LV"/>
        </w:rPr>
        <w:t>ārstniecības personu mājas vizītes;</w:t>
      </w:r>
    </w:p>
    <w:p w:rsidR="00D15157" w:rsidRPr="00D15157" w:rsidRDefault="00D15157" w:rsidP="00D15157">
      <w:pPr>
        <w:numPr>
          <w:ilvl w:val="2"/>
          <w:numId w:val="37"/>
        </w:numPr>
        <w:jc w:val="both"/>
        <w:rPr>
          <w:sz w:val="22"/>
          <w:szCs w:val="22"/>
          <w:lang w:val="lv-LV"/>
        </w:rPr>
      </w:pPr>
      <w:r w:rsidRPr="00D15157">
        <w:rPr>
          <w:sz w:val="22"/>
          <w:szCs w:val="22"/>
          <w:lang w:val="lv-LV"/>
        </w:rPr>
        <w:t xml:space="preserve">ārstēšanās pie maksas ģimenes ārsta, ārstu speciālistu apmeklējumi bez ģimenes ārsta nosūtījuma, bez papildus ierobežojumiem (tai skaitā nenosaucot konkrētus ārstus speciālistus). Ārpus pretendenta </w:t>
      </w:r>
      <w:proofErr w:type="spellStart"/>
      <w:r w:rsidRPr="00D15157">
        <w:rPr>
          <w:sz w:val="22"/>
          <w:szCs w:val="22"/>
          <w:lang w:val="lv-LV"/>
        </w:rPr>
        <w:t>līgumiestādēm</w:t>
      </w:r>
      <w:proofErr w:type="spellEnd"/>
      <w:r w:rsidRPr="00D15157">
        <w:rPr>
          <w:sz w:val="22"/>
          <w:szCs w:val="22"/>
          <w:lang w:val="lv-LV"/>
        </w:rPr>
        <w:t xml:space="preserve"> ārsta speciālista konsultācijai limits nedrīkst būt mazāks kā EUR 35.00  (trīsdesmit pieci Eiro un 00 centi);</w:t>
      </w:r>
    </w:p>
    <w:p w:rsidR="00D15157" w:rsidRPr="00D15157" w:rsidRDefault="00D15157" w:rsidP="00D15157">
      <w:pPr>
        <w:numPr>
          <w:ilvl w:val="2"/>
          <w:numId w:val="37"/>
        </w:numPr>
        <w:jc w:val="both"/>
        <w:rPr>
          <w:sz w:val="22"/>
          <w:szCs w:val="22"/>
          <w:lang w:val="lv-LV"/>
        </w:rPr>
      </w:pPr>
      <w:r w:rsidRPr="00D15157">
        <w:rPr>
          <w:sz w:val="22"/>
          <w:szCs w:val="22"/>
          <w:lang w:val="lv-LV"/>
        </w:rPr>
        <w:t xml:space="preserve">augsti kvalificēti speciālisti, profesori un docenti bez ģimenes ārsta nosūtījuma, bez papildus ierobežojumiem (tai skaitā nenosaucot konkrētus ārstus speciālistus). Ārpus pretendenta </w:t>
      </w:r>
      <w:proofErr w:type="spellStart"/>
      <w:r w:rsidRPr="00D15157">
        <w:rPr>
          <w:sz w:val="22"/>
          <w:szCs w:val="22"/>
          <w:lang w:val="lv-LV"/>
        </w:rPr>
        <w:t>līgumiestādēm</w:t>
      </w:r>
      <w:proofErr w:type="spellEnd"/>
      <w:r w:rsidRPr="00D15157">
        <w:rPr>
          <w:sz w:val="22"/>
          <w:szCs w:val="22"/>
          <w:lang w:val="lv-LV"/>
        </w:rPr>
        <w:t xml:space="preserve"> ārsta speciālista konsultācijai limits nedrīkst būt mazāks kā EUR 40.00 (četrdesmit Eiro un 00 centi);</w:t>
      </w:r>
    </w:p>
    <w:p w:rsidR="00D15157" w:rsidRPr="00D15157" w:rsidRDefault="00D15157" w:rsidP="00D15157">
      <w:pPr>
        <w:numPr>
          <w:ilvl w:val="2"/>
          <w:numId w:val="37"/>
        </w:numPr>
        <w:jc w:val="both"/>
        <w:rPr>
          <w:sz w:val="22"/>
          <w:szCs w:val="22"/>
          <w:lang w:val="lv-LV"/>
        </w:rPr>
      </w:pPr>
      <w:r w:rsidRPr="00D15157">
        <w:rPr>
          <w:sz w:val="22"/>
          <w:szCs w:val="22"/>
          <w:lang w:val="lv-LV"/>
        </w:rPr>
        <w:t xml:space="preserve">ārsta nozīmētas ārstnieciskās manipulācijas, tai skaitā medikamentu injekcijas, infūzijas, blokādes, manipulācijas un izmeklējumi ķirurģijā, </w:t>
      </w:r>
      <w:proofErr w:type="spellStart"/>
      <w:r w:rsidRPr="00D15157">
        <w:rPr>
          <w:sz w:val="22"/>
          <w:szCs w:val="22"/>
          <w:lang w:val="lv-LV"/>
        </w:rPr>
        <w:t>otolaringoloģijā</w:t>
      </w:r>
      <w:proofErr w:type="spellEnd"/>
      <w:r w:rsidRPr="00D15157">
        <w:rPr>
          <w:sz w:val="22"/>
          <w:szCs w:val="22"/>
          <w:lang w:val="lv-LV"/>
        </w:rPr>
        <w:t xml:space="preserve">, oftalmoloģijā, ginekoloģijā, dermatoloģijā, uroloģijā un citas; </w:t>
      </w:r>
    </w:p>
    <w:p w:rsidR="00D15157" w:rsidRPr="00D15157" w:rsidRDefault="00D15157" w:rsidP="00D15157">
      <w:pPr>
        <w:numPr>
          <w:ilvl w:val="2"/>
          <w:numId w:val="37"/>
        </w:numPr>
        <w:jc w:val="both"/>
        <w:rPr>
          <w:sz w:val="22"/>
          <w:szCs w:val="22"/>
          <w:lang w:val="lv-LV"/>
        </w:rPr>
      </w:pPr>
      <w:r w:rsidRPr="00D15157">
        <w:rPr>
          <w:sz w:val="22"/>
          <w:szCs w:val="22"/>
          <w:lang w:val="lv-LV"/>
        </w:rPr>
        <w:t>ar darba specifiku saistītās obligātās veselības pārbaudes saskaņā ar Ministru kabineta noteikumiem. Ja tiek noteikts limits apdrošināšanas periodā, tam jābūt ne mazāk kā EUR 71.00 (septiņdesmit viens Eiro un 00 centi);</w:t>
      </w:r>
    </w:p>
    <w:p w:rsidR="00D15157" w:rsidRPr="00D15157" w:rsidRDefault="00D15157" w:rsidP="00D15157">
      <w:pPr>
        <w:numPr>
          <w:ilvl w:val="2"/>
          <w:numId w:val="37"/>
        </w:numPr>
        <w:jc w:val="both"/>
        <w:rPr>
          <w:sz w:val="22"/>
          <w:szCs w:val="22"/>
          <w:lang w:val="lv-LV"/>
        </w:rPr>
      </w:pPr>
      <w:r w:rsidRPr="00D15157">
        <w:rPr>
          <w:sz w:val="22"/>
          <w:szCs w:val="22"/>
          <w:lang w:val="lv-LV"/>
        </w:rPr>
        <w:t xml:space="preserve">plaša spektra laboratoriskie izmeklējumi, </w:t>
      </w:r>
      <w:proofErr w:type="spellStart"/>
      <w:r w:rsidRPr="00D15157">
        <w:rPr>
          <w:sz w:val="22"/>
          <w:szCs w:val="22"/>
          <w:lang w:val="lv-LV"/>
        </w:rPr>
        <w:t>līgumiestādēs</w:t>
      </w:r>
      <w:proofErr w:type="spellEnd"/>
      <w:r w:rsidRPr="00D15157">
        <w:rPr>
          <w:sz w:val="22"/>
          <w:szCs w:val="22"/>
          <w:lang w:val="lv-LV"/>
        </w:rPr>
        <w:t xml:space="preserve"> – 100% apmērā;</w:t>
      </w:r>
    </w:p>
    <w:p w:rsidR="00D15157" w:rsidRPr="00D15157" w:rsidRDefault="00D15157" w:rsidP="00D15157">
      <w:pPr>
        <w:numPr>
          <w:ilvl w:val="2"/>
          <w:numId w:val="37"/>
        </w:numPr>
        <w:jc w:val="both"/>
        <w:rPr>
          <w:sz w:val="22"/>
          <w:szCs w:val="22"/>
          <w:lang w:val="lv-LV"/>
        </w:rPr>
      </w:pPr>
      <w:r w:rsidRPr="00D15157">
        <w:rPr>
          <w:sz w:val="22"/>
          <w:szCs w:val="22"/>
          <w:lang w:val="lv-LV"/>
        </w:rPr>
        <w:t xml:space="preserve">plaša spektra diagnostiskie izmeklējumi, </w:t>
      </w:r>
      <w:proofErr w:type="spellStart"/>
      <w:r w:rsidRPr="00D15157">
        <w:rPr>
          <w:sz w:val="22"/>
          <w:szCs w:val="22"/>
          <w:lang w:val="lv-LV"/>
        </w:rPr>
        <w:t>līgumiestādēs</w:t>
      </w:r>
      <w:proofErr w:type="spellEnd"/>
      <w:r w:rsidRPr="00D15157">
        <w:rPr>
          <w:sz w:val="22"/>
          <w:szCs w:val="22"/>
          <w:lang w:val="lv-LV"/>
        </w:rPr>
        <w:t xml:space="preserve"> – 100% apmērā;</w:t>
      </w:r>
    </w:p>
    <w:p w:rsidR="00D15157" w:rsidRPr="00D15157" w:rsidRDefault="00D15157" w:rsidP="00D15157">
      <w:pPr>
        <w:numPr>
          <w:ilvl w:val="2"/>
          <w:numId w:val="37"/>
        </w:numPr>
        <w:jc w:val="both"/>
        <w:rPr>
          <w:sz w:val="22"/>
          <w:szCs w:val="22"/>
          <w:lang w:val="lv-LV"/>
        </w:rPr>
      </w:pPr>
      <w:r w:rsidRPr="00D15157">
        <w:rPr>
          <w:sz w:val="22"/>
          <w:szCs w:val="22"/>
          <w:lang w:val="lv-LV"/>
        </w:rPr>
        <w:t xml:space="preserve">augstu tehnoloģiju diagnostiskie izmeklējumi, tai skaitā </w:t>
      </w:r>
      <w:proofErr w:type="spellStart"/>
      <w:r w:rsidRPr="00D15157">
        <w:rPr>
          <w:sz w:val="22"/>
          <w:szCs w:val="22"/>
          <w:lang w:val="lv-LV"/>
        </w:rPr>
        <w:t>fibrogastroezofagoskopija</w:t>
      </w:r>
      <w:proofErr w:type="spellEnd"/>
      <w:r w:rsidRPr="00D15157">
        <w:rPr>
          <w:sz w:val="22"/>
          <w:szCs w:val="22"/>
          <w:lang w:val="lv-LV"/>
        </w:rPr>
        <w:t xml:space="preserve"> u.c. </w:t>
      </w:r>
      <w:proofErr w:type="spellStart"/>
      <w:r w:rsidRPr="00D15157">
        <w:rPr>
          <w:sz w:val="22"/>
          <w:szCs w:val="22"/>
          <w:lang w:val="lv-LV"/>
        </w:rPr>
        <w:t>endoskopiskie</w:t>
      </w:r>
      <w:proofErr w:type="spellEnd"/>
      <w:r w:rsidRPr="00D15157">
        <w:rPr>
          <w:sz w:val="22"/>
          <w:szCs w:val="22"/>
          <w:lang w:val="lv-LV"/>
        </w:rPr>
        <w:t xml:space="preserve"> izmeklējumi, </w:t>
      </w:r>
      <w:proofErr w:type="spellStart"/>
      <w:r w:rsidRPr="00D15157">
        <w:rPr>
          <w:sz w:val="22"/>
          <w:szCs w:val="22"/>
          <w:lang w:val="lv-LV"/>
        </w:rPr>
        <w:t>sigmoidoskopija</w:t>
      </w:r>
      <w:proofErr w:type="spellEnd"/>
      <w:r w:rsidRPr="00D15157">
        <w:rPr>
          <w:sz w:val="22"/>
          <w:szCs w:val="22"/>
          <w:lang w:val="lv-LV"/>
        </w:rPr>
        <w:t xml:space="preserve">, </w:t>
      </w:r>
      <w:proofErr w:type="spellStart"/>
      <w:r w:rsidRPr="00D15157">
        <w:rPr>
          <w:sz w:val="22"/>
          <w:szCs w:val="22"/>
          <w:lang w:val="lv-LV"/>
        </w:rPr>
        <w:t>kolonoskopija</w:t>
      </w:r>
      <w:proofErr w:type="spellEnd"/>
      <w:r w:rsidRPr="00D15157">
        <w:rPr>
          <w:sz w:val="22"/>
          <w:szCs w:val="22"/>
          <w:lang w:val="lv-LV"/>
        </w:rPr>
        <w:t xml:space="preserve">, </w:t>
      </w:r>
      <w:proofErr w:type="spellStart"/>
      <w:r w:rsidRPr="00D15157">
        <w:rPr>
          <w:sz w:val="22"/>
          <w:szCs w:val="22"/>
          <w:lang w:val="lv-LV"/>
        </w:rPr>
        <w:t>rektoskopija</w:t>
      </w:r>
      <w:proofErr w:type="spellEnd"/>
      <w:r w:rsidRPr="00D15157">
        <w:rPr>
          <w:sz w:val="22"/>
          <w:szCs w:val="22"/>
          <w:lang w:val="lv-LV"/>
        </w:rPr>
        <w:t xml:space="preserve">, resnās zarnas izmeklēšana, cistoskopija, </w:t>
      </w:r>
      <w:proofErr w:type="spellStart"/>
      <w:r w:rsidRPr="00D15157">
        <w:rPr>
          <w:sz w:val="22"/>
          <w:szCs w:val="22"/>
          <w:lang w:val="lv-LV"/>
        </w:rPr>
        <w:t>uretroskopija</w:t>
      </w:r>
      <w:proofErr w:type="spellEnd"/>
      <w:r w:rsidRPr="00D15157">
        <w:rPr>
          <w:sz w:val="22"/>
          <w:szCs w:val="22"/>
          <w:lang w:val="lv-LV"/>
        </w:rPr>
        <w:t xml:space="preserve">, </w:t>
      </w:r>
      <w:proofErr w:type="spellStart"/>
      <w:r w:rsidRPr="00D15157">
        <w:rPr>
          <w:sz w:val="22"/>
          <w:szCs w:val="22"/>
          <w:lang w:val="lv-LV"/>
        </w:rPr>
        <w:t>skaitļtomogrāfiskie</w:t>
      </w:r>
      <w:proofErr w:type="spellEnd"/>
      <w:r w:rsidRPr="00D15157">
        <w:rPr>
          <w:sz w:val="22"/>
          <w:szCs w:val="22"/>
          <w:lang w:val="lv-LV"/>
        </w:rPr>
        <w:t xml:space="preserve"> izmeklējumi, magnētiskās rezonanses izmeklējumi, </w:t>
      </w:r>
      <w:proofErr w:type="spellStart"/>
      <w:r w:rsidRPr="00D15157">
        <w:rPr>
          <w:sz w:val="22"/>
          <w:szCs w:val="22"/>
          <w:lang w:val="lv-LV"/>
        </w:rPr>
        <w:t>scintigrāfiskie</w:t>
      </w:r>
      <w:proofErr w:type="spellEnd"/>
      <w:r w:rsidRPr="00D15157">
        <w:rPr>
          <w:sz w:val="22"/>
          <w:szCs w:val="22"/>
          <w:lang w:val="lv-LV"/>
        </w:rPr>
        <w:t xml:space="preserve"> izmeklējumi, </w:t>
      </w:r>
      <w:proofErr w:type="spellStart"/>
      <w:r w:rsidRPr="00D15157">
        <w:rPr>
          <w:sz w:val="22"/>
          <w:szCs w:val="22"/>
          <w:lang w:val="lv-LV"/>
        </w:rPr>
        <w:t>neirogrāfija</w:t>
      </w:r>
      <w:proofErr w:type="spellEnd"/>
      <w:r w:rsidRPr="00D15157">
        <w:rPr>
          <w:sz w:val="22"/>
          <w:szCs w:val="22"/>
          <w:lang w:val="lv-LV"/>
        </w:rPr>
        <w:t xml:space="preserve"> u.c. – </w:t>
      </w:r>
      <w:proofErr w:type="spellStart"/>
      <w:r w:rsidRPr="00D15157">
        <w:rPr>
          <w:sz w:val="22"/>
          <w:szCs w:val="22"/>
          <w:lang w:val="lv-LV"/>
        </w:rPr>
        <w:t>līgumiestādēs</w:t>
      </w:r>
      <w:proofErr w:type="spellEnd"/>
      <w:r w:rsidRPr="00D15157">
        <w:rPr>
          <w:sz w:val="22"/>
          <w:szCs w:val="22"/>
          <w:lang w:val="lv-LV"/>
        </w:rPr>
        <w:t xml:space="preserve"> – 100% apmērā ambulatoro maksas pakalpojumu limita ietvaros (bezskaidrās naudas norēķini).</w:t>
      </w:r>
    </w:p>
    <w:p w:rsidR="00D15157" w:rsidRPr="00D15157" w:rsidRDefault="00D15157" w:rsidP="00D15157">
      <w:pPr>
        <w:numPr>
          <w:ilvl w:val="2"/>
          <w:numId w:val="37"/>
        </w:numPr>
        <w:jc w:val="both"/>
        <w:rPr>
          <w:sz w:val="22"/>
          <w:szCs w:val="22"/>
          <w:lang w:val="lv-LV"/>
        </w:rPr>
      </w:pPr>
      <w:r w:rsidRPr="00D15157">
        <w:rPr>
          <w:sz w:val="22"/>
          <w:szCs w:val="22"/>
          <w:lang w:val="lv-LV"/>
        </w:rPr>
        <w:t>medicīniskās izziņas;</w:t>
      </w:r>
    </w:p>
    <w:p w:rsidR="00D15157" w:rsidRPr="00D15157" w:rsidRDefault="00D15157" w:rsidP="00D15157">
      <w:pPr>
        <w:numPr>
          <w:ilvl w:val="2"/>
          <w:numId w:val="37"/>
        </w:numPr>
        <w:jc w:val="both"/>
        <w:rPr>
          <w:sz w:val="22"/>
          <w:szCs w:val="22"/>
          <w:lang w:val="lv-LV"/>
        </w:rPr>
      </w:pPr>
      <w:r w:rsidRPr="00D15157">
        <w:rPr>
          <w:sz w:val="22"/>
          <w:szCs w:val="22"/>
          <w:lang w:val="lv-LV"/>
        </w:rPr>
        <w:t>vakcinācija ar limitu ne mazāk kā EUR 100.00;</w:t>
      </w:r>
    </w:p>
    <w:p w:rsidR="00D15157" w:rsidRPr="00D15157" w:rsidRDefault="00D15157" w:rsidP="00D15157">
      <w:pPr>
        <w:numPr>
          <w:ilvl w:val="2"/>
          <w:numId w:val="37"/>
        </w:numPr>
        <w:jc w:val="both"/>
        <w:rPr>
          <w:sz w:val="22"/>
          <w:szCs w:val="22"/>
          <w:lang w:val="lv-LV"/>
        </w:rPr>
      </w:pPr>
      <w:r w:rsidRPr="00D15157">
        <w:rPr>
          <w:sz w:val="22"/>
          <w:szCs w:val="22"/>
          <w:lang w:val="lv-LV"/>
        </w:rPr>
        <w:t>valsts un privātā neatliekamā palīdzība Rīgā un Rīgas rajonā;</w:t>
      </w:r>
    </w:p>
    <w:p w:rsidR="00D15157" w:rsidRPr="00D15157" w:rsidRDefault="00D15157" w:rsidP="00D15157">
      <w:pPr>
        <w:jc w:val="both"/>
        <w:rPr>
          <w:sz w:val="22"/>
          <w:szCs w:val="22"/>
          <w:lang w:val="lv-LV"/>
        </w:rPr>
      </w:pPr>
    </w:p>
    <w:p w:rsidR="00D15157" w:rsidRPr="00D15157" w:rsidRDefault="00D15157" w:rsidP="00D15157">
      <w:pPr>
        <w:numPr>
          <w:ilvl w:val="0"/>
          <w:numId w:val="37"/>
        </w:numPr>
        <w:jc w:val="both"/>
        <w:rPr>
          <w:b/>
          <w:sz w:val="22"/>
          <w:szCs w:val="22"/>
          <w:lang w:val="lv-LV"/>
        </w:rPr>
      </w:pPr>
      <w:r w:rsidRPr="00D15157">
        <w:rPr>
          <w:b/>
          <w:sz w:val="22"/>
          <w:szCs w:val="22"/>
          <w:lang w:val="lv-LV"/>
        </w:rPr>
        <w:t>Papildprogramma „Maksas stacionārs”:</w:t>
      </w:r>
    </w:p>
    <w:p w:rsidR="00D15157" w:rsidRPr="00D15157" w:rsidRDefault="00D15157" w:rsidP="00D15157">
      <w:pPr>
        <w:numPr>
          <w:ilvl w:val="1"/>
          <w:numId w:val="37"/>
        </w:numPr>
        <w:jc w:val="both"/>
        <w:rPr>
          <w:b/>
          <w:sz w:val="22"/>
          <w:szCs w:val="22"/>
          <w:lang w:val="lv-LV"/>
        </w:rPr>
      </w:pPr>
      <w:r w:rsidRPr="00D15157">
        <w:rPr>
          <w:sz w:val="22"/>
          <w:szCs w:val="22"/>
          <w:lang w:val="lv-LV"/>
        </w:rPr>
        <w:t xml:space="preserve">Minimālā apdrošinājuma summa programmai gadā vienam darbiniekam ir ne mazāka kā EUR 1500.00 (viens tūkstotis pieci simti Eiro) ar minimālo limitu EUR 750.00 (septiņi simti piecdesmit Eiro) saslimšanas gadījumam, bez  </w:t>
      </w:r>
      <w:proofErr w:type="spellStart"/>
      <w:r w:rsidRPr="00D15157">
        <w:rPr>
          <w:sz w:val="22"/>
          <w:szCs w:val="22"/>
          <w:lang w:val="lv-LV"/>
        </w:rPr>
        <w:t>stacionēšanās</w:t>
      </w:r>
      <w:proofErr w:type="spellEnd"/>
      <w:r w:rsidRPr="00D15157">
        <w:rPr>
          <w:sz w:val="22"/>
          <w:szCs w:val="22"/>
          <w:lang w:val="lv-LV"/>
        </w:rPr>
        <w:t xml:space="preserve"> reižu skaita ierobežojumiem, tai skaitā:</w:t>
      </w:r>
    </w:p>
    <w:p w:rsidR="00D15157" w:rsidRPr="00D15157" w:rsidRDefault="00D15157" w:rsidP="00D15157">
      <w:pPr>
        <w:numPr>
          <w:ilvl w:val="2"/>
          <w:numId w:val="37"/>
        </w:numPr>
        <w:jc w:val="both"/>
        <w:rPr>
          <w:sz w:val="22"/>
          <w:szCs w:val="22"/>
          <w:lang w:val="lv-LV"/>
        </w:rPr>
      </w:pPr>
      <w:r w:rsidRPr="00D15157">
        <w:rPr>
          <w:sz w:val="22"/>
          <w:szCs w:val="22"/>
          <w:lang w:val="lv-LV"/>
        </w:rPr>
        <w:t>maksa par katru diennakts stacionārā pavadīto dienu;</w:t>
      </w:r>
    </w:p>
    <w:p w:rsidR="00D15157" w:rsidRPr="00D15157" w:rsidRDefault="00D15157" w:rsidP="00D15157">
      <w:pPr>
        <w:numPr>
          <w:ilvl w:val="2"/>
          <w:numId w:val="37"/>
        </w:numPr>
        <w:jc w:val="both"/>
        <w:rPr>
          <w:sz w:val="22"/>
          <w:szCs w:val="22"/>
          <w:lang w:val="lv-LV"/>
        </w:rPr>
      </w:pPr>
      <w:r w:rsidRPr="00D15157">
        <w:rPr>
          <w:sz w:val="22"/>
          <w:szCs w:val="22"/>
          <w:lang w:val="lv-LV"/>
        </w:rPr>
        <w:t>ārstu konsultācijas</w:t>
      </w:r>
    </w:p>
    <w:p w:rsidR="00D15157" w:rsidRPr="00D15157" w:rsidRDefault="00D15157" w:rsidP="00D15157">
      <w:pPr>
        <w:numPr>
          <w:ilvl w:val="2"/>
          <w:numId w:val="37"/>
        </w:numPr>
        <w:jc w:val="both"/>
        <w:rPr>
          <w:sz w:val="22"/>
          <w:szCs w:val="22"/>
          <w:lang w:val="lv-LV"/>
        </w:rPr>
      </w:pPr>
      <w:r w:rsidRPr="00D15157">
        <w:rPr>
          <w:sz w:val="22"/>
          <w:szCs w:val="22"/>
          <w:lang w:val="lv-LV"/>
        </w:rPr>
        <w:t>ārstēšanās paaugstināta servisa apstākļos, ja tādus nodrošina ārstniecības iestāde;</w:t>
      </w:r>
    </w:p>
    <w:p w:rsidR="00D15157" w:rsidRPr="00D15157" w:rsidRDefault="00D15157" w:rsidP="00D15157">
      <w:pPr>
        <w:numPr>
          <w:ilvl w:val="2"/>
          <w:numId w:val="37"/>
        </w:numPr>
        <w:jc w:val="both"/>
        <w:rPr>
          <w:b/>
          <w:sz w:val="22"/>
          <w:szCs w:val="22"/>
          <w:lang w:val="lv-LV"/>
        </w:rPr>
      </w:pPr>
      <w:r w:rsidRPr="00D15157">
        <w:rPr>
          <w:sz w:val="22"/>
          <w:szCs w:val="22"/>
          <w:lang w:val="lv-LV"/>
        </w:rPr>
        <w:t>dienas stacionārā veiktie diagnostiskie, instrumentālie un laboratoriskie izmeklējumi un operācijas</w:t>
      </w:r>
    </w:p>
    <w:p w:rsidR="00D15157" w:rsidRPr="00D15157" w:rsidRDefault="00D15157" w:rsidP="00D15157">
      <w:pPr>
        <w:numPr>
          <w:ilvl w:val="2"/>
          <w:numId w:val="37"/>
        </w:numPr>
        <w:jc w:val="both"/>
        <w:rPr>
          <w:b/>
          <w:sz w:val="22"/>
          <w:szCs w:val="22"/>
          <w:lang w:val="lv-LV"/>
        </w:rPr>
      </w:pPr>
      <w:r w:rsidRPr="00D15157">
        <w:rPr>
          <w:sz w:val="22"/>
          <w:szCs w:val="22"/>
          <w:lang w:val="lv-LV"/>
        </w:rPr>
        <w:t>diennakts stacionārā veiktie diagnostiskie, instrumentālie un laboratoriskie izmeklējumi un operācijas.</w:t>
      </w:r>
    </w:p>
    <w:p w:rsidR="00D15157" w:rsidRPr="00D15157" w:rsidRDefault="00D15157" w:rsidP="00D15157">
      <w:pPr>
        <w:numPr>
          <w:ilvl w:val="2"/>
          <w:numId w:val="37"/>
        </w:numPr>
        <w:jc w:val="both"/>
        <w:rPr>
          <w:b/>
          <w:sz w:val="22"/>
          <w:szCs w:val="22"/>
          <w:lang w:val="lv-LV"/>
        </w:rPr>
      </w:pPr>
      <w:r w:rsidRPr="00D15157">
        <w:rPr>
          <w:sz w:val="22"/>
          <w:szCs w:val="22"/>
          <w:lang w:val="lv-LV"/>
        </w:rPr>
        <w:t>Vēnu operācijas līdz EUR 750.00 apdrošināšanas periodā.</w:t>
      </w:r>
    </w:p>
    <w:p w:rsidR="00D15157" w:rsidRPr="00D15157" w:rsidRDefault="00D15157" w:rsidP="00D15157">
      <w:pPr>
        <w:jc w:val="both"/>
        <w:rPr>
          <w:b/>
          <w:sz w:val="22"/>
          <w:szCs w:val="22"/>
          <w:lang w:val="lv-LV"/>
        </w:rPr>
      </w:pPr>
    </w:p>
    <w:p w:rsidR="00D15157" w:rsidRPr="00D15157" w:rsidRDefault="00D15157" w:rsidP="00D15157">
      <w:pPr>
        <w:numPr>
          <w:ilvl w:val="0"/>
          <w:numId w:val="37"/>
        </w:numPr>
        <w:jc w:val="both"/>
        <w:rPr>
          <w:b/>
          <w:sz w:val="22"/>
          <w:szCs w:val="22"/>
          <w:lang w:val="lv-LV"/>
        </w:rPr>
      </w:pPr>
      <w:r w:rsidRPr="00D15157">
        <w:rPr>
          <w:b/>
          <w:sz w:val="22"/>
          <w:szCs w:val="22"/>
          <w:lang w:val="lv-LV"/>
        </w:rPr>
        <w:t>Papildprogramma „Maksas ambulatorā rehabilitācija”</w:t>
      </w:r>
    </w:p>
    <w:p w:rsidR="00D15157" w:rsidRPr="00D15157" w:rsidRDefault="00D15157" w:rsidP="00D15157">
      <w:pPr>
        <w:numPr>
          <w:ilvl w:val="1"/>
          <w:numId w:val="37"/>
        </w:numPr>
        <w:jc w:val="both"/>
        <w:rPr>
          <w:sz w:val="22"/>
          <w:szCs w:val="22"/>
          <w:lang w:val="lv-LV"/>
        </w:rPr>
      </w:pPr>
      <w:r w:rsidRPr="00D15157">
        <w:rPr>
          <w:sz w:val="22"/>
          <w:szCs w:val="22"/>
          <w:lang w:val="lv-LV"/>
        </w:rPr>
        <w:t xml:space="preserve"> Minimālā apdrošinājuma summa programmai gadā vienam darbiniekam ir ne mazāka kā EUR 90.00 (deviņdesmit Eiro un 00 centi),  un viena apmeklējuma cenas limits ir ne mazāks kā EUR </w:t>
      </w:r>
      <w:r w:rsidRPr="00D15157">
        <w:rPr>
          <w:sz w:val="22"/>
          <w:szCs w:val="22"/>
          <w:lang w:val="lv-LV"/>
        </w:rPr>
        <w:lastRenderedPageBreak/>
        <w:t>9.00 (deviņi Eiro un 00 centi). Apmaksājamas rehabilitācijas veidi: ārstnieciskā vingrošana grupās, ūdens procedūras, ārstnieciskā masāža vienai ķermeņa zonai u.c.).</w:t>
      </w:r>
    </w:p>
    <w:p w:rsidR="00D15157" w:rsidRPr="00D15157" w:rsidRDefault="00D15157" w:rsidP="00D15157">
      <w:pPr>
        <w:jc w:val="both"/>
        <w:rPr>
          <w:sz w:val="22"/>
          <w:szCs w:val="22"/>
          <w:lang w:val="lv-LV"/>
        </w:rPr>
      </w:pPr>
    </w:p>
    <w:p w:rsidR="00D15157" w:rsidRPr="00D15157" w:rsidRDefault="00D15157" w:rsidP="00D15157">
      <w:pPr>
        <w:numPr>
          <w:ilvl w:val="0"/>
          <w:numId w:val="37"/>
        </w:numPr>
        <w:jc w:val="both"/>
        <w:rPr>
          <w:sz w:val="22"/>
          <w:szCs w:val="22"/>
          <w:lang w:val="lv-LV"/>
        </w:rPr>
      </w:pPr>
      <w:r w:rsidRPr="00D15157">
        <w:rPr>
          <w:b/>
          <w:sz w:val="22"/>
          <w:szCs w:val="22"/>
          <w:lang w:val="lv-LV"/>
        </w:rPr>
        <w:t>Papildprogrammas „Zobārstniecības pakalpojumi”</w:t>
      </w:r>
      <w:r w:rsidRPr="00D15157">
        <w:rPr>
          <w:sz w:val="22"/>
          <w:szCs w:val="22"/>
          <w:lang w:val="lv-LV"/>
        </w:rPr>
        <w:t xml:space="preserve"> apmaksa ar minimālo apdrošinājuma summu (atlīdzības limits apdrošināšanas periodā) EUR </w:t>
      </w:r>
      <w:r>
        <w:rPr>
          <w:sz w:val="22"/>
          <w:szCs w:val="22"/>
          <w:lang w:val="lv-LV"/>
        </w:rPr>
        <w:t>200</w:t>
      </w:r>
      <w:r w:rsidRPr="00D15157">
        <w:rPr>
          <w:sz w:val="22"/>
          <w:szCs w:val="22"/>
          <w:lang w:val="lv-LV"/>
        </w:rPr>
        <w:t>.00 (</w:t>
      </w:r>
      <w:r w:rsidR="003A6938">
        <w:rPr>
          <w:sz w:val="22"/>
          <w:szCs w:val="22"/>
          <w:lang w:val="lv-LV"/>
        </w:rPr>
        <w:t>divi simti</w:t>
      </w:r>
      <w:r w:rsidRPr="00D15157">
        <w:rPr>
          <w:sz w:val="22"/>
          <w:szCs w:val="22"/>
          <w:lang w:val="lv-LV"/>
        </w:rPr>
        <w:t xml:space="preserve"> Eiro un 00 centi), 50% apmērā visās pretendenta </w:t>
      </w:r>
      <w:proofErr w:type="spellStart"/>
      <w:r w:rsidRPr="00D15157">
        <w:rPr>
          <w:sz w:val="22"/>
          <w:szCs w:val="22"/>
          <w:lang w:val="lv-LV"/>
        </w:rPr>
        <w:t>līgumiestādēs</w:t>
      </w:r>
      <w:proofErr w:type="spellEnd"/>
      <w:r w:rsidRPr="00D15157">
        <w:rPr>
          <w:sz w:val="22"/>
          <w:szCs w:val="22"/>
          <w:lang w:val="lv-LV"/>
        </w:rPr>
        <w:t xml:space="preserve"> un </w:t>
      </w:r>
      <w:proofErr w:type="spellStart"/>
      <w:r w:rsidRPr="00D15157">
        <w:rPr>
          <w:sz w:val="22"/>
          <w:szCs w:val="22"/>
          <w:lang w:val="lv-LV"/>
        </w:rPr>
        <w:t>nelīgumiestādēs</w:t>
      </w:r>
      <w:proofErr w:type="spellEnd"/>
      <w:r w:rsidRPr="00D15157">
        <w:rPr>
          <w:sz w:val="22"/>
          <w:szCs w:val="22"/>
          <w:lang w:val="lv-LV"/>
        </w:rPr>
        <w:t>, tai skaitā:</w:t>
      </w:r>
    </w:p>
    <w:p w:rsidR="00D15157" w:rsidRPr="00D15157" w:rsidRDefault="00D15157" w:rsidP="00D15157">
      <w:pPr>
        <w:numPr>
          <w:ilvl w:val="2"/>
          <w:numId w:val="37"/>
        </w:numPr>
        <w:jc w:val="both"/>
        <w:rPr>
          <w:sz w:val="22"/>
          <w:szCs w:val="22"/>
          <w:lang w:val="lv-LV"/>
        </w:rPr>
      </w:pPr>
      <w:r w:rsidRPr="00D15157">
        <w:rPr>
          <w:sz w:val="22"/>
          <w:szCs w:val="22"/>
          <w:lang w:val="lv-LV"/>
        </w:rPr>
        <w:t>zobu higiēna;</w:t>
      </w:r>
    </w:p>
    <w:p w:rsidR="00D15157" w:rsidRPr="00D15157" w:rsidRDefault="00D15157" w:rsidP="00D15157">
      <w:pPr>
        <w:numPr>
          <w:ilvl w:val="2"/>
          <w:numId w:val="37"/>
        </w:numPr>
        <w:jc w:val="both"/>
        <w:rPr>
          <w:sz w:val="22"/>
          <w:szCs w:val="22"/>
          <w:lang w:val="lv-LV"/>
        </w:rPr>
      </w:pPr>
      <w:r w:rsidRPr="00D15157">
        <w:rPr>
          <w:sz w:val="22"/>
          <w:szCs w:val="22"/>
          <w:lang w:val="lv-LV"/>
        </w:rPr>
        <w:t>neatliekamā palīdzība;</w:t>
      </w:r>
    </w:p>
    <w:p w:rsidR="00D15157" w:rsidRPr="00D15157" w:rsidRDefault="00D15157" w:rsidP="00D15157">
      <w:pPr>
        <w:numPr>
          <w:ilvl w:val="2"/>
          <w:numId w:val="37"/>
        </w:numPr>
        <w:jc w:val="both"/>
        <w:rPr>
          <w:sz w:val="22"/>
          <w:szCs w:val="22"/>
          <w:lang w:val="lv-LV"/>
        </w:rPr>
      </w:pPr>
      <w:r w:rsidRPr="00D15157">
        <w:rPr>
          <w:sz w:val="22"/>
          <w:szCs w:val="22"/>
          <w:lang w:val="lv-LV"/>
        </w:rPr>
        <w:t>konsultācijas, RTG, vietējā anestēzija;</w:t>
      </w:r>
    </w:p>
    <w:p w:rsidR="00D15157" w:rsidRPr="00D15157" w:rsidRDefault="00D15157" w:rsidP="00D15157">
      <w:pPr>
        <w:numPr>
          <w:ilvl w:val="2"/>
          <w:numId w:val="37"/>
        </w:numPr>
        <w:jc w:val="both"/>
        <w:rPr>
          <w:sz w:val="22"/>
          <w:szCs w:val="22"/>
          <w:lang w:val="lv-LV"/>
        </w:rPr>
      </w:pPr>
      <w:r w:rsidRPr="00D15157">
        <w:rPr>
          <w:sz w:val="22"/>
          <w:szCs w:val="22"/>
          <w:lang w:val="lv-LV"/>
        </w:rPr>
        <w:t>terapeitiskie un ķirurģiskie zobārstniecības pakalpojumi.</w:t>
      </w:r>
    </w:p>
    <w:p w:rsidR="00D15157" w:rsidRPr="00D15157" w:rsidRDefault="00D15157" w:rsidP="00D15157">
      <w:pPr>
        <w:jc w:val="both"/>
        <w:rPr>
          <w:sz w:val="22"/>
          <w:szCs w:val="22"/>
          <w:lang w:val="lv-LV"/>
        </w:rPr>
      </w:pPr>
    </w:p>
    <w:p w:rsidR="00D15157" w:rsidRPr="00D15157" w:rsidRDefault="00D15157" w:rsidP="00D15157">
      <w:pPr>
        <w:numPr>
          <w:ilvl w:val="0"/>
          <w:numId w:val="37"/>
        </w:numPr>
        <w:jc w:val="both"/>
        <w:rPr>
          <w:b/>
          <w:sz w:val="22"/>
          <w:szCs w:val="22"/>
          <w:lang w:val="lv-LV"/>
        </w:rPr>
      </w:pPr>
      <w:r w:rsidRPr="00D15157">
        <w:rPr>
          <w:b/>
          <w:sz w:val="22"/>
          <w:szCs w:val="22"/>
          <w:lang w:val="lv-LV"/>
        </w:rPr>
        <w:t xml:space="preserve">Minimālās prasības citām pozīcijām: </w:t>
      </w:r>
    </w:p>
    <w:p w:rsidR="00D15157" w:rsidRPr="00D15157" w:rsidRDefault="00D15157" w:rsidP="00D15157">
      <w:pPr>
        <w:jc w:val="both"/>
        <w:rPr>
          <w:sz w:val="22"/>
          <w:szCs w:val="22"/>
          <w:u w:val="single"/>
          <w:lang w:val="lv-LV"/>
        </w:rPr>
      </w:pPr>
    </w:p>
    <w:p w:rsidR="00D15157" w:rsidRPr="00D15157" w:rsidRDefault="00D15157" w:rsidP="00D15157">
      <w:pPr>
        <w:numPr>
          <w:ilvl w:val="1"/>
          <w:numId w:val="37"/>
        </w:numPr>
        <w:jc w:val="both"/>
        <w:rPr>
          <w:sz w:val="22"/>
          <w:szCs w:val="22"/>
          <w:lang w:val="lv-LV"/>
        </w:rPr>
      </w:pPr>
      <w:r w:rsidRPr="00D15157">
        <w:rPr>
          <w:sz w:val="22"/>
          <w:szCs w:val="22"/>
          <w:lang w:val="lv-LV"/>
        </w:rPr>
        <w:t>Pretendents nodrošina iespēju veikt apdrošināto darbinieku skaita izmaiņas vienu reizi mēnesī.</w:t>
      </w:r>
    </w:p>
    <w:p w:rsidR="00D15157" w:rsidRPr="00D15157" w:rsidRDefault="00D15157" w:rsidP="00D15157">
      <w:pPr>
        <w:numPr>
          <w:ilvl w:val="1"/>
          <w:numId w:val="37"/>
        </w:numPr>
        <w:jc w:val="both"/>
        <w:rPr>
          <w:sz w:val="22"/>
          <w:szCs w:val="22"/>
          <w:lang w:val="lv-LV"/>
        </w:rPr>
      </w:pPr>
      <w:r w:rsidRPr="00D15157">
        <w:rPr>
          <w:sz w:val="22"/>
          <w:szCs w:val="22"/>
          <w:lang w:val="lv-LV"/>
        </w:rPr>
        <w:t>Pretendents nodrošina iespēju sadalīt apdrošinātā darbiniekus 8 vai vairākās apdrošināšanas kombinācijas, ja vienai pamatprogrammu un papildprogrammu kombinācijai ir pieteikti ne mazāk ka 10 Pasūtītāja darbinieki.</w:t>
      </w:r>
    </w:p>
    <w:p w:rsidR="00D15157" w:rsidRPr="00D15157" w:rsidRDefault="00D15157" w:rsidP="00D15157">
      <w:pPr>
        <w:numPr>
          <w:ilvl w:val="1"/>
          <w:numId w:val="37"/>
        </w:numPr>
        <w:jc w:val="both"/>
        <w:rPr>
          <w:sz w:val="22"/>
          <w:szCs w:val="22"/>
          <w:lang w:val="lv-LV"/>
        </w:rPr>
      </w:pPr>
      <w:r w:rsidRPr="00D15157">
        <w:rPr>
          <w:sz w:val="22"/>
          <w:szCs w:val="22"/>
          <w:lang w:val="lv-LV"/>
        </w:rPr>
        <w:t>Pretendents nodrošina iespēju veikt pamatprogrammas uzlabošanu un papildināšanu 1 mēneša laikā no polises noslēgšanas dienas.</w:t>
      </w:r>
    </w:p>
    <w:p w:rsidR="00D15157" w:rsidRPr="00D15157" w:rsidRDefault="00D15157" w:rsidP="00D15157">
      <w:pPr>
        <w:numPr>
          <w:ilvl w:val="1"/>
          <w:numId w:val="37"/>
        </w:numPr>
        <w:jc w:val="both"/>
        <w:rPr>
          <w:sz w:val="22"/>
          <w:szCs w:val="22"/>
          <w:lang w:val="lv-LV"/>
        </w:rPr>
      </w:pPr>
      <w:r w:rsidRPr="00D15157">
        <w:rPr>
          <w:sz w:val="22"/>
          <w:szCs w:val="22"/>
          <w:lang w:val="lv-LV"/>
        </w:rPr>
        <w:t xml:space="preserve">Pretendents nodrošina ārstniecības pakalpojumu izmantošanu bez apdrošinājuma summu </w:t>
      </w:r>
      <w:proofErr w:type="spellStart"/>
      <w:r w:rsidRPr="00D15157">
        <w:rPr>
          <w:sz w:val="22"/>
          <w:szCs w:val="22"/>
          <w:lang w:val="lv-LV"/>
        </w:rPr>
        <w:t>apakšlimitiem</w:t>
      </w:r>
      <w:proofErr w:type="spellEnd"/>
      <w:r w:rsidRPr="00D15157">
        <w:rPr>
          <w:sz w:val="22"/>
          <w:szCs w:val="22"/>
          <w:lang w:val="lv-LV"/>
        </w:rPr>
        <w:t xml:space="preserve">, izņemot minimālajās prasībās noteikto, vai citiem ierobežojumiem visa veselības apdrošināšanas līguma darbības laikā, tai skaitā veicot izmaiņas līguma darbības laikā. </w:t>
      </w:r>
    </w:p>
    <w:p w:rsidR="00D15157" w:rsidRPr="00D15157" w:rsidRDefault="00D15157" w:rsidP="00D15157">
      <w:pPr>
        <w:numPr>
          <w:ilvl w:val="1"/>
          <w:numId w:val="37"/>
        </w:numPr>
        <w:jc w:val="both"/>
        <w:rPr>
          <w:sz w:val="22"/>
          <w:szCs w:val="22"/>
          <w:lang w:val="lv-LV"/>
        </w:rPr>
      </w:pPr>
      <w:r w:rsidRPr="00D15157">
        <w:rPr>
          <w:sz w:val="22"/>
          <w:szCs w:val="22"/>
          <w:lang w:val="lv-LV"/>
        </w:rPr>
        <w:t>Pretendents nodrošina, ka tiek apmaksāti visi programmā iekļautie pakalpojumi, neierobežojot ārstniecības iestāžu izvēli visa līguma darbības laikā. Noslēdzot veselības apdrošināšanas līgumu, kā arī veicot izmaiņas veselības apdrošināšanas līguma darbības laikā, pretendents nodrošina veselības apdrošināšanu bez apdrošināmo darbinieku vecuma ierobežojuma un papildu dokumentācijas pieprasījuma.</w:t>
      </w:r>
    </w:p>
    <w:p w:rsidR="00D15157" w:rsidRPr="00D15157" w:rsidRDefault="00D15157" w:rsidP="00D15157">
      <w:pPr>
        <w:numPr>
          <w:ilvl w:val="1"/>
          <w:numId w:val="37"/>
        </w:numPr>
        <w:jc w:val="both"/>
        <w:rPr>
          <w:sz w:val="22"/>
          <w:szCs w:val="22"/>
          <w:lang w:val="lv-LV"/>
        </w:rPr>
      </w:pPr>
      <w:r w:rsidRPr="00D15157">
        <w:rPr>
          <w:sz w:val="22"/>
          <w:szCs w:val="22"/>
          <w:lang w:val="lv-LV"/>
        </w:rPr>
        <w:t>Pretendents nodrošina iespēju pievienot Pasūtītāja darbinieku radiniekus līdzvērtīgai veselības apdrošināšanas programmai. Gadījumā ja apdrošināto radinieku skaits būs lielāks par 10% no apdrošināmo darbinieku skaita, pretendents ir tiesīgs piemērot paaugstinošus koeficientus, bet ne vairāk kā 1.5.</w:t>
      </w:r>
    </w:p>
    <w:p w:rsidR="00D15157" w:rsidRPr="00D15157" w:rsidRDefault="00D15157" w:rsidP="00D15157">
      <w:pPr>
        <w:numPr>
          <w:ilvl w:val="1"/>
          <w:numId w:val="37"/>
        </w:numPr>
        <w:jc w:val="both"/>
        <w:rPr>
          <w:sz w:val="22"/>
          <w:szCs w:val="22"/>
          <w:lang w:val="lv-LV"/>
        </w:rPr>
      </w:pPr>
      <w:r w:rsidRPr="00D15157">
        <w:rPr>
          <w:sz w:val="22"/>
          <w:szCs w:val="22"/>
          <w:lang w:val="lv-LV"/>
        </w:rPr>
        <w:t xml:space="preserve">Pretendents nodrošina, ka gadījumā, ja pēc pretendenta apdrošināšanas noteikumiem par polišu (individuālo karšu) dublikātu izgatavošanu tiek ņemta samaksa, tā ir ne vairāk kā EUR 4.00  (četri Eiro un 00 centi) par viena dublikāta izgatavošanu. </w:t>
      </w:r>
    </w:p>
    <w:p w:rsidR="00D15157" w:rsidRPr="00D15157" w:rsidRDefault="00D15157" w:rsidP="00D15157">
      <w:pPr>
        <w:numPr>
          <w:ilvl w:val="1"/>
          <w:numId w:val="37"/>
        </w:numPr>
        <w:jc w:val="both"/>
        <w:rPr>
          <w:sz w:val="22"/>
          <w:szCs w:val="22"/>
          <w:lang w:val="lv-LV"/>
        </w:rPr>
      </w:pPr>
      <w:r w:rsidRPr="00D15157">
        <w:rPr>
          <w:sz w:val="22"/>
          <w:szCs w:val="22"/>
          <w:lang w:val="lv-LV"/>
        </w:rPr>
        <w:t>Pretendents nodrošina iespēju pieteikt atlīdzību elektroniskā veidā, veicot atlīdzības izmaksu 5 (piecu) darba dienu laikā no visu nepieciešamo dokumentu saņemšanas brīža.</w:t>
      </w:r>
    </w:p>
    <w:p w:rsidR="00D15157" w:rsidRPr="00D15157" w:rsidRDefault="00D15157" w:rsidP="00D15157">
      <w:pPr>
        <w:numPr>
          <w:ilvl w:val="1"/>
          <w:numId w:val="37"/>
        </w:numPr>
        <w:jc w:val="both"/>
        <w:rPr>
          <w:sz w:val="22"/>
          <w:szCs w:val="22"/>
          <w:lang w:val="lv-LV"/>
        </w:rPr>
      </w:pPr>
      <w:r w:rsidRPr="00D15157">
        <w:rPr>
          <w:sz w:val="22"/>
          <w:szCs w:val="22"/>
          <w:lang w:val="lv-LV"/>
        </w:rPr>
        <w:t>Pretendents nodrošina maksājumu dokumentu par saņemtajiem ārstniecības pakalpojumiem iesniegšanas termiņu ne mazāku kā 90 (deviņdesmit) kalendārās dienas.</w:t>
      </w:r>
    </w:p>
    <w:p w:rsidR="00D15157" w:rsidRPr="00D15157" w:rsidRDefault="00D15157" w:rsidP="00D15157">
      <w:pPr>
        <w:numPr>
          <w:ilvl w:val="1"/>
          <w:numId w:val="37"/>
        </w:numPr>
        <w:jc w:val="both"/>
        <w:rPr>
          <w:sz w:val="22"/>
          <w:szCs w:val="22"/>
          <w:lang w:val="lv-LV"/>
        </w:rPr>
      </w:pPr>
      <w:r w:rsidRPr="00D15157">
        <w:rPr>
          <w:sz w:val="22"/>
          <w:szCs w:val="22"/>
          <w:lang w:val="lv-LV"/>
        </w:rPr>
        <w:t>Pretendents norāda precīzu kalendāro dienu skaitu maksājumu dokumentu par saņemtajiem ārstniecības pakalpojumiem iesniegšanai pēc veselības apdrošināšanas līguma termiņa beigām. Ja pretendents nav norādījis precīzu kalendāro dienu skaitu, tiks uzskatīts, ka tās ir 365 (trīs simti sešdesmit piecas) kalendārās dienas pēc veselības apdrošināšanas līguma termiņa beigām.</w:t>
      </w:r>
    </w:p>
    <w:p w:rsidR="00E63AE1" w:rsidRPr="009557AF" w:rsidRDefault="00E63AE1" w:rsidP="00006D64">
      <w:pPr>
        <w:rPr>
          <w:sz w:val="22"/>
          <w:szCs w:val="22"/>
          <w:lang w:val="lv-LV"/>
        </w:rPr>
      </w:pPr>
    </w:p>
    <w:p w:rsidR="00E63AE1" w:rsidRPr="009557AF" w:rsidRDefault="00E63AE1" w:rsidP="00006D64">
      <w:pPr>
        <w:rPr>
          <w:sz w:val="22"/>
          <w:szCs w:val="22"/>
          <w:lang w:val="lv-LV"/>
        </w:rPr>
      </w:pPr>
    </w:p>
    <w:p w:rsidR="00E63AE1" w:rsidRPr="009557AF" w:rsidRDefault="00E63AE1" w:rsidP="00006D64">
      <w:pPr>
        <w:rPr>
          <w:sz w:val="22"/>
          <w:szCs w:val="22"/>
          <w:lang w:val="lv-LV"/>
        </w:rPr>
      </w:pPr>
    </w:p>
    <w:p w:rsidR="00E63AE1" w:rsidRPr="009557AF" w:rsidRDefault="00E63AE1" w:rsidP="00006D64">
      <w:pPr>
        <w:rPr>
          <w:sz w:val="22"/>
          <w:szCs w:val="22"/>
          <w:lang w:val="lv-LV"/>
        </w:rPr>
      </w:pPr>
    </w:p>
    <w:p w:rsidR="00E63AE1" w:rsidRPr="009557AF" w:rsidRDefault="00E63AE1" w:rsidP="00006D64">
      <w:pPr>
        <w:rPr>
          <w:sz w:val="22"/>
          <w:szCs w:val="22"/>
          <w:lang w:val="lv-LV"/>
        </w:rPr>
      </w:pPr>
    </w:p>
    <w:p w:rsidR="00E63AE1" w:rsidRPr="009557AF" w:rsidRDefault="00E63AE1" w:rsidP="00006D64">
      <w:pPr>
        <w:rPr>
          <w:sz w:val="22"/>
          <w:szCs w:val="22"/>
          <w:lang w:val="lv-LV"/>
        </w:rPr>
      </w:pPr>
    </w:p>
    <w:p w:rsidR="00E63AE1" w:rsidRPr="009557AF" w:rsidRDefault="00E63AE1" w:rsidP="00006D64">
      <w:pPr>
        <w:rPr>
          <w:sz w:val="22"/>
          <w:szCs w:val="22"/>
          <w:lang w:val="lv-LV"/>
        </w:rPr>
      </w:pPr>
    </w:p>
    <w:p w:rsidR="00E63AE1" w:rsidRPr="009557AF" w:rsidRDefault="00E63AE1" w:rsidP="00006D64">
      <w:pPr>
        <w:rPr>
          <w:sz w:val="22"/>
          <w:szCs w:val="22"/>
          <w:lang w:val="lv-LV"/>
        </w:rPr>
      </w:pPr>
    </w:p>
    <w:p w:rsidR="00E63AE1" w:rsidRPr="009557AF" w:rsidRDefault="00E63AE1" w:rsidP="00006D64">
      <w:pPr>
        <w:rPr>
          <w:sz w:val="22"/>
          <w:szCs w:val="22"/>
          <w:lang w:val="lv-LV"/>
        </w:rPr>
      </w:pPr>
    </w:p>
    <w:p w:rsidR="00E50E0E" w:rsidRPr="009557AF" w:rsidRDefault="00E50E0E" w:rsidP="00006D64">
      <w:pPr>
        <w:rPr>
          <w:sz w:val="22"/>
          <w:szCs w:val="22"/>
          <w:lang w:val="lv-LV"/>
        </w:rPr>
      </w:pPr>
    </w:p>
    <w:p w:rsidR="00E50E0E" w:rsidRPr="009557AF" w:rsidRDefault="00E50E0E" w:rsidP="00006D64">
      <w:pPr>
        <w:rPr>
          <w:sz w:val="22"/>
          <w:szCs w:val="22"/>
          <w:lang w:val="lv-LV"/>
        </w:rPr>
      </w:pPr>
    </w:p>
    <w:p w:rsidR="00E50E0E" w:rsidRPr="009557AF" w:rsidRDefault="00E50E0E" w:rsidP="00006D64">
      <w:pPr>
        <w:rPr>
          <w:sz w:val="22"/>
          <w:szCs w:val="22"/>
          <w:lang w:val="lv-LV"/>
        </w:rPr>
      </w:pPr>
    </w:p>
    <w:p w:rsidR="00E50E0E" w:rsidRDefault="00E50E0E" w:rsidP="00006D64">
      <w:pPr>
        <w:rPr>
          <w:sz w:val="22"/>
          <w:szCs w:val="22"/>
          <w:lang w:val="lv-LV"/>
        </w:rPr>
      </w:pPr>
    </w:p>
    <w:p w:rsidR="00E63AE1" w:rsidRPr="009557AF" w:rsidRDefault="00E63AE1" w:rsidP="00E63AE1">
      <w:pPr>
        <w:ind w:left="7560"/>
        <w:jc w:val="right"/>
        <w:rPr>
          <w:b/>
          <w:sz w:val="22"/>
          <w:szCs w:val="22"/>
          <w:lang w:val="lv-LV"/>
        </w:rPr>
      </w:pPr>
      <w:r w:rsidRPr="009557AF">
        <w:rPr>
          <w:b/>
          <w:sz w:val="22"/>
          <w:szCs w:val="22"/>
          <w:lang w:val="lv-LV"/>
        </w:rPr>
        <w:lastRenderedPageBreak/>
        <w:t xml:space="preserve">3.Pielikums </w:t>
      </w:r>
    </w:p>
    <w:p w:rsidR="00E63AE1" w:rsidRPr="009557AF" w:rsidRDefault="00E63AE1" w:rsidP="00E63AE1">
      <w:pPr>
        <w:jc w:val="right"/>
        <w:rPr>
          <w:b/>
          <w:bCs/>
          <w:color w:val="000000"/>
          <w:sz w:val="22"/>
          <w:szCs w:val="22"/>
          <w:lang w:val="lv-LV"/>
        </w:rPr>
      </w:pPr>
      <w:r w:rsidRPr="009557AF">
        <w:rPr>
          <w:b/>
          <w:bCs/>
          <w:color w:val="000000"/>
          <w:sz w:val="22"/>
          <w:szCs w:val="22"/>
          <w:lang w:val="lv-LV"/>
        </w:rPr>
        <w:t>Iepirkuma procedūras Nolikumam,</w:t>
      </w:r>
    </w:p>
    <w:p w:rsidR="00E63AE1" w:rsidRPr="009557AF" w:rsidRDefault="00E63AE1" w:rsidP="00E63AE1">
      <w:pPr>
        <w:jc w:val="right"/>
        <w:rPr>
          <w:b/>
          <w:sz w:val="22"/>
          <w:szCs w:val="22"/>
          <w:lang w:val="lv-LV"/>
        </w:rPr>
      </w:pPr>
      <w:r w:rsidRPr="009557AF">
        <w:rPr>
          <w:b/>
          <w:bCs/>
          <w:sz w:val="22"/>
          <w:szCs w:val="22"/>
          <w:lang w:val="lv-LV"/>
        </w:rPr>
        <w:t xml:space="preserve"> „</w:t>
      </w:r>
      <w:r w:rsidRPr="009557AF">
        <w:rPr>
          <w:b/>
          <w:sz w:val="22"/>
          <w:szCs w:val="22"/>
          <w:lang w:val="lv-LV"/>
        </w:rPr>
        <w:t>Garkalnes novada Domes dar</w:t>
      </w:r>
      <w:r w:rsidR="00AA51E4" w:rsidRPr="009557AF">
        <w:rPr>
          <w:b/>
          <w:sz w:val="22"/>
          <w:szCs w:val="22"/>
          <w:lang w:val="lv-LV"/>
        </w:rPr>
        <w:t>binieku veselības apdrošināšana</w:t>
      </w:r>
      <w:r w:rsidRPr="009557AF">
        <w:rPr>
          <w:b/>
          <w:sz w:val="22"/>
          <w:szCs w:val="22"/>
          <w:lang w:val="lv-LV"/>
        </w:rPr>
        <w:t>”</w:t>
      </w:r>
    </w:p>
    <w:p w:rsidR="00E63AE1" w:rsidRPr="009557AF" w:rsidRDefault="00E63AE1" w:rsidP="00E63AE1">
      <w:pPr>
        <w:jc w:val="right"/>
        <w:rPr>
          <w:sz w:val="22"/>
          <w:szCs w:val="22"/>
          <w:lang w:val="lv-LV"/>
        </w:rPr>
      </w:pPr>
      <w:r w:rsidRPr="009557AF">
        <w:rPr>
          <w:b/>
          <w:bCs/>
          <w:color w:val="000000"/>
          <w:sz w:val="22"/>
          <w:szCs w:val="22"/>
          <w:lang w:val="lv-LV"/>
        </w:rPr>
        <w:t xml:space="preserve">Identifikācijas </w:t>
      </w:r>
      <w:proofErr w:type="spellStart"/>
      <w:r w:rsidRPr="009557AF">
        <w:rPr>
          <w:b/>
          <w:bCs/>
          <w:color w:val="000000"/>
          <w:sz w:val="22"/>
          <w:szCs w:val="22"/>
          <w:lang w:val="lv-LV"/>
        </w:rPr>
        <w:t>Nr.GND</w:t>
      </w:r>
      <w:proofErr w:type="spellEnd"/>
      <w:r w:rsidRPr="009557AF">
        <w:rPr>
          <w:b/>
          <w:bCs/>
          <w:color w:val="000000"/>
          <w:sz w:val="22"/>
          <w:szCs w:val="22"/>
          <w:lang w:val="lv-LV"/>
        </w:rPr>
        <w:t xml:space="preserve"> 201</w:t>
      </w:r>
      <w:r w:rsidR="002F2DA4">
        <w:rPr>
          <w:b/>
          <w:bCs/>
          <w:color w:val="000000"/>
          <w:sz w:val="22"/>
          <w:szCs w:val="22"/>
          <w:lang w:val="lv-LV"/>
        </w:rPr>
        <w:t>8</w:t>
      </w:r>
      <w:r w:rsidRPr="009557AF">
        <w:rPr>
          <w:b/>
          <w:bCs/>
          <w:color w:val="000000"/>
          <w:sz w:val="22"/>
          <w:szCs w:val="22"/>
          <w:lang w:val="lv-LV"/>
        </w:rPr>
        <w:t>/</w:t>
      </w:r>
      <w:r w:rsidR="005A5826">
        <w:rPr>
          <w:b/>
          <w:bCs/>
          <w:color w:val="000000"/>
          <w:sz w:val="22"/>
          <w:szCs w:val="22"/>
          <w:lang w:val="lv-LV"/>
        </w:rPr>
        <w:t>1</w:t>
      </w:r>
      <w:r w:rsidR="002F2DA4">
        <w:rPr>
          <w:b/>
          <w:bCs/>
          <w:color w:val="000000"/>
          <w:sz w:val="22"/>
          <w:szCs w:val="22"/>
          <w:lang w:val="lv-LV"/>
        </w:rPr>
        <w:t>2</w:t>
      </w:r>
    </w:p>
    <w:p w:rsidR="00E63AE1" w:rsidRPr="009557AF" w:rsidRDefault="00E63AE1" w:rsidP="00E63AE1">
      <w:pPr>
        <w:jc w:val="right"/>
        <w:rPr>
          <w:sz w:val="22"/>
          <w:szCs w:val="22"/>
          <w:lang w:val="lv-LV"/>
        </w:rPr>
      </w:pPr>
    </w:p>
    <w:p w:rsidR="001F4CF2" w:rsidRDefault="001F4CF2" w:rsidP="00B11D61">
      <w:pPr>
        <w:jc w:val="center"/>
        <w:rPr>
          <w:b/>
          <w:i/>
          <w:sz w:val="22"/>
          <w:szCs w:val="22"/>
        </w:rPr>
      </w:pPr>
    </w:p>
    <w:p w:rsidR="0042776C" w:rsidRPr="0042776C" w:rsidRDefault="0042776C" w:rsidP="0042776C">
      <w:pPr>
        <w:jc w:val="center"/>
        <w:rPr>
          <w:b/>
          <w:bCs/>
          <w:sz w:val="22"/>
          <w:szCs w:val="22"/>
          <w:lang w:val="lv-LV"/>
        </w:rPr>
      </w:pPr>
      <w:r w:rsidRPr="0042776C">
        <w:rPr>
          <w:b/>
          <w:bCs/>
          <w:sz w:val="22"/>
          <w:szCs w:val="22"/>
          <w:lang w:val="lv-LV"/>
        </w:rPr>
        <w:t>Tehniskais piedāvājums</w:t>
      </w:r>
    </w:p>
    <w:p w:rsidR="0042776C" w:rsidRPr="0042776C" w:rsidRDefault="0042776C" w:rsidP="0042776C">
      <w:pPr>
        <w:jc w:val="both"/>
        <w:rPr>
          <w:b/>
          <w:sz w:val="22"/>
          <w:szCs w:val="22"/>
          <w:lang w:val="lv-LV"/>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6"/>
        <w:gridCol w:w="4864"/>
        <w:gridCol w:w="1262"/>
        <w:gridCol w:w="1930"/>
      </w:tblGrid>
      <w:tr w:rsidR="0042776C" w:rsidRPr="0042776C" w:rsidTr="003A6938">
        <w:tc>
          <w:tcPr>
            <w:tcW w:w="1266" w:type="dxa"/>
            <w:vAlign w:val="center"/>
          </w:tcPr>
          <w:p w:rsidR="0042776C" w:rsidRPr="0042776C" w:rsidRDefault="0042776C" w:rsidP="0042776C">
            <w:pPr>
              <w:rPr>
                <w:b/>
                <w:sz w:val="22"/>
                <w:szCs w:val="22"/>
                <w:lang w:val="lv-LV"/>
              </w:rPr>
            </w:pPr>
            <w:proofErr w:type="spellStart"/>
            <w:r w:rsidRPr="0042776C">
              <w:rPr>
                <w:b/>
                <w:sz w:val="22"/>
                <w:szCs w:val="22"/>
                <w:lang w:val="lv-LV"/>
              </w:rPr>
              <w:t>Nr.p.k</w:t>
            </w:r>
            <w:proofErr w:type="spellEnd"/>
            <w:r w:rsidRPr="0042776C">
              <w:rPr>
                <w:b/>
                <w:sz w:val="22"/>
                <w:szCs w:val="22"/>
                <w:lang w:val="lv-LV"/>
              </w:rPr>
              <w:t>.</w:t>
            </w:r>
          </w:p>
        </w:tc>
        <w:tc>
          <w:tcPr>
            <w:tcW w:w="4864" w:type="dxa"/>
          </w:tcPr>
          <w:p w:rsidR="0042776C" w:rsidRPr="0042776C" w:rsidRDefault="0042776C" w:rsidP="0042776C">
            <w:pPr>
              <w:ind w:left="360"/>
              <w:jc w:val="center"/>
              <w:rPr>
                <w:b/>
                <w:sz w:val="22"/>
                <w:szCs w:val="22"/>
                <w:lang w:val="lv-LV" w:eastAsia="en-US"/>
              </w:rPr>
            </w:pPr>
            <w:bookmarkStart w:id="3" w:name="_Toc216573695"/>
          </w:p>
          <w:p w:rsidR="0042776C" w:rsidRPr="0042776C" w:rsidRDefault="0042776C" w:rsidP="0042776C">
            <w:pPr>
              <w:ind w:left="360"/>
              <w:jc w:val="center"/>
              <w:rPr>
                <w:b/>
                <w:sz w:val="22"/>
                <w:szCs w:val="22"/>
                <w:lang w:val="lv-LV" w:eastAsia="en-US"/>
              </w:rPr>
            </w:pPr>
            <w:r w:rsidRPr="0042776C">
              <w:rPr>
                <w:b/>
                <w:sz w:val="22"/>
                <w:szCs w:val="22"/>
                <w:lang w:val="lv-LV" w:eastAsia="en-US"/>
              </w:rPr>
              <w:t>Tehniskā specifikācija</w:t>
            </w:r>
            <w:bookmarkEnd w:id="3"/>
          </w:p>
          <w:p w:rsidR="0042776C" w:rsidRPr="0042776C" w:rsidRDefault="0042776C" w:rsidP="0042776C">
            <w:pPr>
              <w:ind w:left="360"/>
              <w:jc w:val="center"/>
              <w:rPr>
                <w:sz w:val="22"/>
                <w:szCs w:val="22"/>
                <w:lang w:val="lv-LV" w:eastAsia="en-US"/>
              </w:rPr>
            </w:pPr>
          </w:p>
        </w:tc>
        <w:tc>
          <w:tcPr>
            <w:tcW w:w="1262" w:type="dxa"/>
            <w:vAlign w:val="center"/>
          </w:tcPr>
          <w:p w:rsidR="0042776C" w:rsidRPr="0042776C" w:rsidRDefault="0042776C" w:rsidP="0042776C">
            <w:pPr>
              <w:jc w:val="center"/>
              <w:rPr>
                <w:snapToGrid w:val="0"/>
                <w:sz w:val="22"/>
                <w:szCs w:val="22"/>
                <w:lang w:val="lv-LV"/>
              </w:rPr>
            </w:pPr>
            <w:r w:rsidRPr="0042776C">
              <w:rPr>
                <w:snapToGrid w:val="0"/>
                <w:sz w:val="22"/>
                <w:szCs w:val="22"/>
                <w:lang w:val="lv-LV"/>
              </w:rPr>
              <w:t>Tiek piedāvāts*</w:t>
            </w:r>
          </w:p>
        </w:tc>
        <w:tc>
          <w:tcPr>
            <w:tcW w:w="1930" w:type="dxa"/>
            <w:vAlign w:val="center"/>
          </w:tcPr>
          <w:p w:rsidR="0042776C" w:rsidRPr="0042776C" w:rsidRDefault="0042776C" w:rsidP="0042776C">
            <w:pPr>
              <w:jc w:val="center"/>
              <w:rPr>
                <w:snapToGrid w:val="0"/>
                <w:sz w:val="22"/>
                <w:szCs w:val="22"/>
                <w:lang w:val="lv-LV"/>
              </w:rPr>
            </w:pPr>
            <w:r w:rsidRPr="0042776C">
              <w:rPr>
                <w:snapToGrid w:val="0"/>
                <w:sz w:val="22"/>
                <w:szCs w:val="22"/>
                <w:lang w:val="lv-LV"/>
              </w:rPr>
              <w:t>Piezīmes</w:t>
            </w:r>
          </w:p>
          <w:p w:rsidR="0042776C" w:rsidRPr="0042776C" w:rsidRDefault="0042776C" w:rsidP="0042776C">
            <w:pPr>
              <w:jc w:val="center"/>
              <w:rPr>
                <w:snapToGrid w:val="0"/>
                <w:sz w:val="22"/>
                <w:szCs w:val="22"/>
                <w:lang w:val="lv-LV"/>
              </w:rPr>
            </w:pPr>
            <w:r w:rsidRPr="0042776C">
              <w:rPr>
                <w:snapToGrid w:val="0"/>
                <w:sz w:val="22"/>
                <w:szCs w:val="22"/>
                <w:lang w:val="lv-LV"/>
              </w:rPr>
              <w:t>(papildu informācija)**</w:t>
            </w:r>
          </w:p>
        </w:tc>
      </w:tr>
      <w:tr w:rsidR="0042776C" w:rsidRPr="0042776C" w:rsidTr="003A6938">
        <w:tc>
          <w:tcPr>
            <w:tcW w:w="1266" w:type="dxa"/>
            <w:vAlign w:val="center"/>
          </w:tcPr>
          <w:p w:rsidR="0042776C" w:rsidRPr="0042776C" w:rsidRDefault="0042776C" w:rsidP="0042776C">
            <w:pPr>
              <w:ind w:left="720"/>
              <w:rPr>
                <w:sz w:val="22"/>
                <w:szCs w:val="22"/>
                <w:lang w:val="lv-LV"/>
              </w:rPr>
            </w:pPr>
          </w:p>
        </w:tc>
        <w:tc>
          <w:tcPr>
            <w:tcW w:w="4864" w:type="dxa"/>
          </w:tcPr>
          <w:p w:rsidR="0042776C" w:rsidRPr="0042776C" w:rsidRDefault="0042776C" w:rsidP="0042776C">
            <w:pPr>
              <w:jc w:val="both"/>
              <w:rPr>
                <w:b/>
                <w:sz w:val="22"/>
                <w:szCs w:val="22"/>
                <w:highlight w:val="yellow"/>
                <w:lang w:val="lv-LV"/>
              </w:rPr>
            </w:pPr>
            <w:r w:rsidRPr="0042776C">
              <w:rPr>
                <w:b/>
                <w:sz w:val="22"/>
                <w:szCs w:val="22"/>
                <w:lang w:val="lv-LV"/>
              </w:rPr>
              <w:t>Pamatprogrammas 1.variants</w:t>
            </w:r>
          </w:p>
        </w:tc>
        <w:tc>
          <w:tcPr>
            <w:tcW w:w="1262" w:type="dxa"/>
            <w:vAlign w:val="center"/>
          </w:tcPr>
          <w:p w:rsidR="0042776C" w:rsidRPr="0042776C" w:rsidRDefault="0042776C" w:rsidP="0042776C">
            <w:pPr>
              <w:jc w:val="center"/>
              <w:rPr>
                <w:b/>
                <w:sz w:val="22"/>
                <w:szCs w:val="22"/>
                <w:lang w:val="lv-LV"/>
              </w:rPr>
            </w:pPr>
          </w:p>
        </w:tc>
        <w:tc>
          <w:tcPr>
            <w:tcW w:w="1930" w:type="dxa"/>
          </w:tcPr>
          <w:p w:rsidR="0042776C" w:rsidRPr="0042776C" w:rsidRDefault="0042776C" w:rsidP="0042776C">
            <w:pPr>
              <w:jc w:val="center"/>
              <w:rPr>
                <w:b/>
                <w:sz w:val="22"/>
                <w:szCs w:val="22"/>
                <w:lang w:val="lv-LV"/>
              </w:rPr>
            </w:pPr>
          </w:p>
        </w:tc>
      </w:tr>
      <w:tr w:rsidR="0042776C" w:rsidRPr="0042776C" w:rsidTr="003A6938">
        <w:tc>
          <w:tcPr>
            <w:tcW w:w="1266" w:type="dxa"/>
            <w:tcBorders>
              <w:top w:val="single" w:sz="4" w:space="0" w:color="auto"/>
              <w:left w:val="single" w:sz="4" w:space="0" w:color="auto"/>
              <w:bottom w:val="single" w:sz="4" w:space="0" w:color="auto"/>
              <w:right w:val="single" w:sz="4" w:space="0" w:color="auto"/>
            </w:tcBorders>
            <w:vAlign w:val="center"/>
          </w:tcPr>
          <w:p w:rsidR="0042776C" w:rsidRPr="0042776C" w:rsidRDefault="0042776C" w:rsidP="0042776C">
            <w:pPr>
              <w:numPr>
                <w:ilvl w:val="0"/>
                <w:numId w:val="41"/>
              </w:numPr>
              <w:ind w:hanging="720"/>
              <w:rPr>
                <w:sz w:val="22"/>
                <w:szCs w:val="22"/>
                <w:lang w:val="lv-LV"/>
              </w:rPr>
            </w:pPr>
          </w:p>
        </w:tc>
        <w:tc>
          <w:tcPr>
            <w:tcW w:w="4864" w:type="dxa"/>
            <w:tcBorders>
              <w:top w:val="single" w:sz="4" w:space="0" w:color="auto"/>
              <w:left w:val="single" w:sz="4" w:space="0" w:color="auto"/>
              <w:bottom w:val="single" w:sz="4" w:space="0" w:color="auto"/>
              <w:right w:val="single" w:sz="4" w:space="0" w:color="auto"/>
            </w:tcBorders>
          </w:tcPr>
          <w:p w:rsidR="0042776C" w:rsidRPr="0042776C" w:rsidRDefault="0042776C" w:rsidP="0042776C">
            <w:pPr>
              <w:jc w:val="both"/>
              <w:rPr>
                <w:sz w:val="22"/>
                <w:szCs w:val="22"/>
                <w:lang w:val="lv-LV"/>
              </w:rPr>
            </w:pPr>
            <w:r w:rsidRPr="0042776C">
              <w:rPr>
                <w:sz w:val="22"/>
                <w:szCs w:val="22"/>
                <w:lang w:val="lv-LV"/>
              </w:rPr>
              <w:t>Apdrošinājuma summa pamatprogrammai gadā 1 (vienam) darbiniekam, kas ir ne mazāka kā EUR 3000.00 (trīs tūkstoši Eiro un 00 centi).</w:t>
            </w:r>
          </w:p>
        </w:tc>
        <w:tc>
          <w:tcPr>
            <w:tcW w:w="1262" w:type="dxa"/>
            <w:tcBorders>
              <w:top w:val="single" w:sz="4" w:space="0" w:color="auto"/>
              <w:left w:val="single" w:sz="4" w:space="0" w:color="auto"/>
              <w:bottom w:val="single" w:sz="4" w:space="0" w:color="auto"/>
              <w:right w:val="single" w:sz="4" w:space="0" w:color="auto"/>
            </w:tcBorders>
            <w:vAlign w:val="center"/>
          </w:tcPr>
          <w:p w:rsidR="0042776C" w:rsidRPr="0042776C" w:rsidRDefault="0042776C" w:rsidP="0042776C">
            <w:pPr>
              <w:jc w:val="center"/>
              <w:rPr>
                <w:snapToGrid w:val="0"/>
                <w:sz w:val="22"/>
                <w:szCs w:val="22"/>
                <w:lang w:val="lv-LV"/>
              </w:rPr>
            </w:pPr>
            <w:r w:rsidRPr="0042776C">
              <w:rPr>
                <w:snapToGrid w:val="0"/>
                <w:sz w:val="22"/>
                <w:szCs w:val="22"/>
                <w:lang w:val="lv-LV"/>
              </w:rPr>
              <w:t>___ Eiro</w:t>
            </w:r>
          </w:p>
        </w:tc>
        <w:tc>
          <w:tcPr>
            <w:tcW w:w="1930" w:type="dxa"/>
            <w:tcBorders>
              <w:top w:val="single" w:sz="4" w:space="0" w:color="auto"/>
              <w:left w:val="single" w:sz="4" w:space="0" w:color="auto"/>
              <w:bottom w:val="single" w:sz="4" w:space="0" w:color="auto"/>
              <w:right w:val="single" w:sz="4" w:space="0" w:color="auto"/>
            </w:tcBorders>
          </w:tcPr>
          <w:p w:rsidR="0042776C" w:rsidRPr="0042776C" w:rsidRDefault="0042776C" w:rsidP="0042776C">
            <w:pPr>
              <w:jc w:val="center"/>
              <w:rPr>
                <w:b/>
                <w:sz w:val="22"/>
                <w:szCs w:val="22"/>
                <w:lang w:val="lv-LV"/>
              </w:rPr>
            </w:pPr>
          </w:p>
        </w:tc>
      </w:tr>
      <w:tr w:rsidR="0042776C" w:rsidRPr="0042776C" w:rsidTr="003A6938">
        <w:tc>
          <w:tcPr>
            <w:tcW w:w="1266" w:type="dxa"/>
            <w:tcBorders>
              <w:top w:val="single" w:sz="4" w:space="0" w:color="auto"/>
              <w:left w:val="single" w:sz="4" w:space="0" w:color="auto"/>
              <w:bottom w:val="single" w:sz="4" w:space="0" w:color="auto"/>
              <w:right w:val="single" w:sz="4" w:space="0" w:color="auto"/>
            </w:tcBorders>
            <w:vAlign w:val="center"/>
          </w:tcPr>
          <w:p w:rsidR="0042776C" w:rsidRPr="0042776C" w:rsidRDefault="0042776C" w:rsidP="0042776C">
            <w:pPr>
              <w:numPr>
                <w:ilvl w:val="0"/>
                <w:numId w:val="41"/>
              </w:numPr>
              <w:ind w:hanging="720"/>
              <w:rPr>
                <w:sz w:val="22"/>
                <w:szCs w:val="22"/>
                <w:lang w:val="lv-LV"/>
              </w:rPr>
            </w:pPr>
          </w:p>
        </w:tc>
        <w:tc>
          <w:tcPr>
            <w:tcW w:w="4864" w:type="dxa"/>
            <w:tcBorders>
              <w:top w:val="single" w:sz="4" w:space="0" w:color="auto"/>
              <w:left w:val="single" w:sz="4" w:space="0" w:color="auto"/>
              <w:bottom w:val="single" w:sz="4" w:space="0" w:color="auto"/>
              <w:right w:val="single" w:sz="4" w:space="0" w:color="auto"/>
            </w:tcBorders>
          </w:tcPr>
          <w:p w:rsidR="0042776C" w:rsidRPr="0042776C" w:rsidRDefault="0042776C" w:rsidP="0042776C">
            <w:pPr>
              <w:jc w:val="both"/>
              <w:rPr>
                <w:sz w:val="22"/>
                <w:szCs w:val="22"/>
                <w:lang w:val="lv-LV"/>
              </w:rPr>
            </w:pPr>
            <w:r w:rsidRPr="0042776C">
              <w:rPr>
                <w:sz w:val="22"/>
                <w:szCs w:val="22"/>
                <w:lang w:val="lv-LV"/>
              </w:rPr>
              <w:t xml:space="preserve">Normatīvajos aktos noteiktās pacienta iemaksas apmaksa par ambulatoro un stacionāro ārstniecības palīdzību 100% apmērā, tai skaitā </w:t>
            </w:r>
            <w:proofErr w:type="spellStart"/>
            <w:r w:rsidRPr="0042776C">
              <w:rPr>
                <w:sz w:val="22"/>
                <w:szCs w:val="22"/>
                <w:lang w:val="lv-LV"/>
              </w:rPr>
              <w:t>līdzmaksājums</w:t>
            </w:r>
            <w:proofErr w:type="spellEnd"/>
            <w:r w:rsidRPr="0042776C">
              <w:rPr>
                <w:sz w:val="22"/>
                <w:szCs w:val="22"/>
                <w:lang w:val="lv-LV"/>
              </w:rPr>
              <w:t>.</w:t>
            </w:r>
          </w:p>
        </w:tc>
        <w:tc>
          <w:tcPr>
            <w:tcW w:w="1262" w:type="dxa"/>
            <w:tcBorders>
              <w:top w:val="single" w:sz="4" w:space="0" w:color="auto"/>
              <w:left w:val="single" w:sz="4" w:space="0" w:color="auto"/>
              <w:bottom w:val="single" w:sz="4" w:space="0" w:color="auto"/>
              <w:right w:val="single" w:sz="4" w:space="0" w:color="auto"/>
            </w:tcBorders>
            <w:vAlign w:val="center"/>
          </w:tcPr>
          <w:p w:rsidR="0042776C" w:rsidRPr="0042776C" w:rsidRDefault="0042776C" w:rsidP="0042776C">
            <w:pPr>
              <w:jc w:val="center"/>
              <w:rPr>
                <w:snapToGrid w:val="0"/>
                <w:sz w:val="22"/>
                <w:szCs w:val="22"/>
                <w:lang w:val="lv-LV"/>
              </w:rPr>
            </w:pPr>
          </w:p>
          <w:p w:rsidR="0042776C" w:rsidRPr="0042776C" w:rsidRDefault="0042776C" w:rsidP="0042776C">
            <w:pPr>
              <w:jc w:val="center"/>
              <w:rPr>
                <w:snapToGrid w:val="0"/>
                <w:sz w:val="22"/>
                <w:szCs w:val="22"/>
                <w:lang w:val="lv-LV"/>
              </w:rPr>
            </w:pPr>
          </w:p>
          <w:p w:rsidR="0042776C" w:rsidRPr="0042776C" w:rsidRDefault="0042776C" w:rsidP="0042776C">
            <w:pPr>
              <w:jc w:val="center"/>
              <w:rPr>
                <w:snapToGrid w:val="0"/>
                <w:sz w:val="22"/>
                <w:szCs w:val="22"/>
                <w:lang w:val="lv-LV"/>
              </w:rPr>
            </w:pPr>
            <w:r w:rsidRPr="0042776C">
              <w:rPr>
                <w:snapToGrid w:val="0"/>
                <w:sz w:val="22"/>
                <w:szCs w:val="22"/>
                <w:lang w:val="lv-LV"/>
              </w:rPr>
              <w:t xml:space="preserve">Jā </w:t>
            </w:r>
            <w:r w:rsidRPr="0042776C">
              <w:rPr>
                <w:snapToGrid w:val="0"/>
                <w:sz w:val="22"/>
                <w:szCs w:val="22"/>
                <w:lang w:val="lv-LV"/>
              </w:rPr>
              <w:sym w:font="Symbol" w:char="F08A"/>
            </w:r>
            <w:r w:rsidRPr="0042776C">
              <w:rPr>
                <w:snapToGrid w:val="0"/>
                <w:sz w:val="22"/>
                <w:szCs w:val="22"/>
                <w:lang w:val="lv-LV"/>
              </w:rPr>
              <w:t xml:space="preserve"> Nē </w:t>
            </w:r>
            <w:r w:rsidRPr="0042776C">
              <w:rPr>
                <w:snapToGrid w:val="0"/>
                <w:sz w:val="22"/>
                <w:szCs w:val="22"/>
                <w:lang w:val="lv-LV"/>
              </w:rPr>
              <w:sym w:font="Symbol" w:char="F08A"/>
            </w:r>
          </w:p>
        </w:tc>
        <w:tc>
          <w:tcPr>
            <w:tcW w:w="1930" w:type="dxa"/>
            <w:tcBorders>
              <w:top w:val="single" w:sz="4" w:space="0" w:color="auto"/>
              <w:left w:val="single" w:sz="4" w:space="0" w:color="auto"/>
              <w:bottom w:val="single" w:sz="4" w:space="0" w:color="auto"/>
              <w:right w:val="single" w:sz="4" w:space="0" w:color="auto"/>
            </w:tcBorders>
          </w:tcPr>
          <w:p w:rsidR="0042776C" w:rsidRPr="0042776C" w:rsidRDefault="0042776C" w:rsidP="0042776C">
            <w:pPr>
              <w:jc w:val="center"/>
              <w:rPr>
                <w:b/>
                <w:sz w:val="22"/>
                <w:szCs w:val="22"/>
                <w:lang w:val="lv-LV"/>
              </w:rPr>
            </w:pPr>
          </w:p>
        </w:tc>
      </w:tr>
      <w:tr w:rsidR="0042776C" w:rsidRPr="0042776C" w:rsidTr="003A6938">
        <w:tc>
          <w:tcPr>
            <w:tcW w:w="1266" w:type="dxa"/>
            <w:tcBorders>
              <w:top w:val="single" w:sz="4" w:space="0" w:color="auto"/>
              <w:left w:val="single" w:sz="4" w:space="0" w:color="auto"/>
              <w:bottom w:val="single" w:sz="4" w:space="0" w:color="auto"/>
              <w:right w:val="single" w:sz="4" w:space="0" w:color="auto"/>
            </w:tcBorders>
            <w:vAlign w:val="center"/>
          </w:tcPr>
          <w:p w:rsidR="0042776C" w:rsidRPr="0042776C" w:rsidRDefault="0042776C" w:rsidP="0042776C">
            <w:pPr>
              <w:numPr>
                <w:ilvl w:val="0"/>
                <w:numId w:val="41"/>
              </w:numPr>
              <w:ind w:hanging="720"/>
              <w:rPr>
                <w:sz w:val="22"/>
                <w:szCs w:val="22"/>
                <w:lang w:val="lv-LV"/>
              </w:rPr>
            </w:pPr>
          </w:p>
        </w:tc>
        <w:tc>
          <w:tcPr>
            <w:tcW w:w="4864" w:type="dxa"/>
            <w:tcBorders>
              <w:top w:val="single" w:sz="4" w:space="0" w:color="auto"/>
              <w:left w:val="single" w:sz="4" w:space="0" w:color="auto"/>
              <w:bottom w:val="single" w:sz="4" w:space="0" w:color="auto"/>
              <w:right w:val="single" w:sz="4" w:space="0" w:color="auto"/>
            </w:tcBorders>
          </w:tcPr>
          <w:p w:rsidR="0042776C" w:rsidRPr="0042776C" w:rsidRDefault="0042776C" w:rsidP="0042776C">
            <w:pPr>
              <w:jc w:val="both"/>
              <w:rPr>
                <w:sz w:val="22"/>
                <w:szCs w:val="22"/>
                <w:lang w:val="lv-LV"/>
              </w:rPr>
            </w:pPr>
            <w:r w:rsidRPr="0042776C">
              <w:rPr>
                <w:sz w:val="22"/>
                <w:szCs w:val="22"/>
                <w:lang w:val="lv-LV"/>
              </w:rPr>
              <w:t>Ambulatoro maksas pakalpojumu apmaksa ar minimālo apdrošinājuma summu (atlīdzības limits apdrošināšanas periodā) EUR 750.00 (septiņi simti piecdesmit Eiro un 00 centi), tai skaitā:</w:t>
            </w:r>
          </w:p>
        </w:tc>
        <w:tc>
          <w:tcPr>
            <w:tcW w:w="1262" w:type="dxa"/>
            <w:tcBorders>
              <w:top w:val="single" w:sz="4" w:space="0" w:color="auto"/>
              <w:left w:val="single" w:sz="4" w:space="0" w:color="auto"/>
              <w:bottom w:val="single" w:sz="4" w:space="0" w:color="auto"/>
              <w:right w:val="single" w:sz="4" w:space="0" w:color="auto"/>
            </w:tcBorders>
            <w:vAlign w:val="center"/>
          </w:tcPr>
          <w:p w:rsidR="0042776C" w:rsidRPr="0042776C" w:rsidRDefault="0042776C" w:rsidP="0042776C">
            <w:pPr>
              <w:jc w:val="center"/>
              <w:rPr>
                <w:snapToGrid w:val="0"/>
                <w:sz w:val="22"/>
                <w:szCs w:val="22"/>
                <w:lang w:val="lv-LV"/>
              </w:rPr>
            </w:pPr>
            <w:r w:rsidRPr="0042776C">
              <w:rPr>
                <w:snapToGrid w:val="0"/>
                <w:sz w:val="22"/>
                <w:szCs w:val="22"/>
                <w:lang w:val="lv-LV"/>
              </w:rPr>
              <w:t xml:space="preserve">Jā </w:t>
            </w:r>
            <w:r w:rsidRPr="0042776C">
              <w:rPr>
                <w:snapToGrid w:val="0"/>
                <w:sz w:val="22"/>
                <w:szCs w:val="22"/>
                <w:lang w:val="lv-LV"/>
              </w:rPr>
              <w:sym w:font="Symbol" w:char="F08A"/>
            </w:r>
            <w:r w:rsidRPr="0042776C">
              <w:rPr>
                <w:snapToGrid w:val="0"/>
                <w:sz w:val="22"/>
                <w:szCs w:val="22"/>
                <w:lang w:val="lv-LV"/>
              </w:rPr>
              <w:t xml:space="preserve"> Nē </w:t>
            </w:r>
            <w:r w:rsidRPr="0042776C">
              <w:rPr>
                <w:snapToGrid w:val="0"/>
                <w:sz w:val="22"/>
                <w:szCs w:val="22"/>
                <w:lang w:val="lv-LV"/>
              </w:rPr>
              <w:sym w:font="Symbol" w:char="F08A"/>
            </w:r>
          </w:p>
        </w:tc>
        <w:tc>
          <w:tcPr>
            <w:tcW w:w="1930" w:type="dxa"/>
            <w:tcBorders>
              <w:top w:val="single" w:sz="4" w:space="0" w:color="auto"/>
              <w:left w:val="single" w:sz="4" w:space="0" w:color="auto"/>
              <w:bottom w:val="single" w:sz="4" w:space="0" w:color="auto"/>
              <w:right w:val="single" w:sz="4" w:space="0" w:color="auto"/>
            </w:tcBorders>
          </w:tcPr>
          <w:p w:rsidR="0042776C" w:rsidRPr="0042776C" w:rsidRDefault="0042776C" w:rsidP="0042776C">
            <w:pPr>
              <w:jc w:val="center"/>
              <w:rPr>
                <w:b/>
                <w:sz w:val="22"/>
                <w:szCs w:val="22"/>
                <w:lang w:val="lv-LV"/>
              </w:rPr>
            </w:pPr>
          </w:p>
        </w:tc>
      </w:tr>
      <w:tr w:rsidR="0042776C" w:rsidRPr="0042776C" w:rsidTr="003A6938">
        <w:tc>
          <w:tcPr>
            <w:tcW w:w="1266" w:type="dxa"/>
            <w:tcBorders>
              <w:top w:val="single" w:sz="4" w:space="0" w:color="auto"/>
              <w:left w:val="single" w:sz="4" w:space="0" w:color="auto"/>
              <w:bottom w:val="single" w:sz="4" w:space="0" w:color="auto"/>
              <w:right w:val="single" w:sz="4" w:space="0" w:color="auto"/>
            </w:tcBorders>
            <w:vAlign w:val="center"/>
          </w:tcPr>
          <w:p w:rsidR="0042776C" w:rsidRPr="0042776C" w:rsidRDefault="0042776C" w:rsidP="0042776C">
            <w:pPr>
              <w:rPr>
                <w:sz w:val="22"/>
                <w:szCs w:val="22"/>
                <w:lang w:val="lv-LV"/>
              </w:rPr>
            </w:pPr>
            <w:r w:rsidRPr="0042776C">
              <w:rPr>
                <w:sz w:val="22"/>
                <w:szCs w:val="22"/>
                <w:lang w:val="lv-LV"/>
              </w:rPr>
              <w:t>3.1.</w:t>
            </w:r>
          </w:p>
        </w:tc>
        <w:tc>
          <w:tcPr>
            <w:tcW w:w="4864" w:type="dxa"/>
            <w:tcBorders>
              <w:top w:val="single" w:sz="4" w:space="0" w:color="auto"/>
              <w:left w:val="single" w:sz="4" w:space="0" w:color="auto"/>
              <w:bottom w:val="single" w:sz="4" w:space="0" w:color="auto"/>
              <w:right w:val="single" w:sz="4" w:space="0" w:color="auto"/>
            </w:tcBorders>
          </w:tcPr>
          <w:p w:rsidR="0042776C" w:rsidRPr="0042776C" w:rsidRDefault="0042776C" w:rsidP="0042776C">
            <w:pPr>
              <w:jc w:val="both"/>
              <w:rPr>
                <w:sz w:val="22"/>
                <w:szCs w:val="22"/>
                <w:lang w:val="lv-LV"/>
              </w:rPr>
            </w:pPr>
            <w:r w:rsidRPr="0042776C">
              <w:rPr>
                <w:sz w:val="22"/>
                <w:szCs w:val="22"/>
                <w:lang w:val="lv-LV"/>
              </w:rPr>
              <w:t>ģimenes ārsta mājas vizītes;</w:t>
            </w:r>
          </w:p>
        </w:tc>
        <w:tc>
          <w:tcPr>
            <w:tcW w:w="1262" w:type="dxa"/>
            <w:tcBorders>
              <w:top w:val="single" w:sz="4" w:space="0" w:color="auto"/>
              <w:left w:val="single" w:sz="4" w:space="0" w:color="auto"/>
              <w:bottom w:val="single" w:sz="4" w:space="0" w:color="auto"/>
              <w:right w:val="single" w:sz="4" w:space="0" w:color="auto"/>
            </w:tcBorders>
            <w:vAlign w:val="center"/>
          </w:tcPr>
          <w:p w:rsidR="0042776C" w:rsidRPr="0042776C" w:rsidRDefault="0042776C" w:rsidP="0042776C">
            <w:pPr>
              <w:jc w:val="center"/>
              <w:rPr>
                <w:snapToGrid w:val="0"/>
                <w:sz w:val="22"/>
                <w:szCs w:val="22"/>
                <w:lang w:val="lv-LV"/>
              </w:rPr>
            </w:pPr>
            <w:r w:rsidRPr="0042776C">
              <w:rPr>
                <w:snapToGrid w:val="0"/>
                <w:sz w:val="22"/>
                <w:szCs w:val="22"/>
                <w:lang w:val="lv-LV"/>
              </w:rPr>
              <w:t xml:space="preserve">Jā </w:t>
            </w:r>
            <w:r w:rsidRPr="0042776C">
              <w:rPr>
                <w:snapToGrid w:val="0"/>
                <w:sz w:val="22"/>
                <w:szCs w:val="22"/>
                <w:lang w:val="lv-LV"/>
              </w:rPr>
              <w:sym w:font="Symbol" w:char="F08A"/>
            </w:r>
            <w:r w:rsidRPr="0042776C">
              <w:rPr>
                <w:snapToGrid w:val="0"/>
                <w:sz w:val="22"/>
                <w:szCs w:val="22"/>
                <w:lang w:val="lv-LV"/>
              </w:rPr>
              <w:t xml:space="preserve"> Nē </w:t>
            </w:r>
            <w:r w:rsidRPr="0042776C">
              <w:rPr>
                <w:snapToGrid w:val="0"/>
                <w:sz w:val="22"/>
                <w:szCs w:val="22"/>
                <w:lang w:val="lv-LV"/>
              </w:rPr>
              <w:sym w:font="Symbol" w:char="F08A"/>
            </w:r>
          </w:p>
        </w:tc>
        <w:tc>
          <w:tcPr>
            <w:tcW w:w="1930" w:type="dxa"/>
            <w:tcBorders>
              <w:top w:val="single" w:sz="4" w:space="0" w:color="auto"/>
              <w:left w:val="single" w:sz="4" w:space="0" w:color="auto"/>
              <w:bottom w:val="single" w:sz="4" w:space="0" w:color="auto"/>
              <w:right w:val="single" w:sz="4" w:space="0" w:color="auto"/>
            </w:tcBorders>
          </w:tcPr>
          <w:p w:rsidR="0042776C" w:rsidRPr="0042776C" w:rsidRDefault="0042776C" w:rsidP="0042776C">
            <w:pPr>
              <w:jc w:val="center"/>
              <w:rPr>
                <w:b/>
                <w:sz w:val="22"/>
                <w:szCs w:val="22"/>
                <w:lang w:val="lv-LV"/>
              </w:rPr>
            </w:pPr>
          </w:p>
        </w:tc>
      </w:tr>
      <w:tr w:rsidR="0042776C" w:rsidRPr="0042776C" w:rsidTr="003A6938">
        <w:tc>
          <w:tcPr>
            <w:tcW w:w="1266" w:type="dxa"/>
            <w:tcBorders>
              <w:top w:val="single" w:sz="4" w:space="0" w:color="auto"/>
              <w:left w:val="single" w:sz="4" w:space="0" w:color="auto"/>
              <w:bottom w:val="single" w:sz="4" w:space="0" w:color="auto"/>
              <w:right w:val="single" w:sz="4" w:space="0" w:color="auto"/>
            </w:tcBorders>
            <w:vAlign w:val="center"/>
          </w:tcPr>
          <w:p w:rsidR="0042776C" w:rsidRPr="0042776C" w:rsidRDefault="0042776C" w:rsidP="0042776C">
            <w:pPr>
              <w:rPr>
                <w:sz w:val="22"/>
                <w:szCs w:val="22"/>
                <w:lang w:val="lv-LV"/>
              </w:rPr>
            </w:pPr>
            <w:r w:rsidRPr="0042776C">
              <w:rPr>
                <w:sz w:val="22"/>
                <w:szCs w:val="22"/>
                <w:lang w:val="lv-LV"/>
              </w:rPr>
              <w:t>3.2.</w:t>
            </w:r>
          </w:p>
        </w:tc>
        <w:tc>
          <w:tcPr>
            <w:tcW w:w="4864" w:type="dxa"/>
            <w:tcBorders>
              <w:top w:val="single" w:sz="4" w:space="0" w:color="auto"/>
              <w:left w:val="single" w:sz="4" w:space="0" w:color="auto"/>
              <w:bottom w:val="single" w:sz="4" w:space="0" w:color="auto"/>
              <w:right w:val="single" w:sz="4" w:space="0" w:color="auto"/>
            </w:tcBorders>
          </w:tcPr>
          <w:p w:rsidR="0042776C" w:rsidRPr="0042776C" w:rsidRDefault="0042776C" w:rsidP="0042776C">
            <w:pPr>
              <w:jc w:val="both"/>
              <w:rPr>
                <w:sz w:val="22"/>
                <w:szCs w:val="22"/>
                <w:lang w:val="lv-LV"/>
              </w:rPr>
            </w:pPr>
            <w:r w:rsidRPr="0042776C">
              <w:rPr>
                <w:sz w:val="22"/>
                <w:szCs w:val="22"/>
                <w:lang w:val="lv-LV"/>
              </w:rPr>
              <w:t>ārstēšanās pie maksas ģimenes ārsta un maksas terapeita. ārsta konsultācijai limits nedrīkst būt mazāks kā EUR 22.00 (divdesmit divi Eiro un 00 centi);</w:t>
            </w:r>
          </w:p>
        </w:tc>
        <w:tc>
          <w:tcPr>
            <w:tcW w:w="1262" w:type="dxa"/>
            <w:tcBorders>
              <w:top w:val="single" w:sz="4" w:space="0" w:color="auto"/>
              <w:left w:val="single" w:sz="4" w:space="0" w:color="auto"/>
              <w:bottom w:val="single" w:sz="4" w:space="0" w:color="auto"/>
              <w:right w:val="single" w:sz="4" w:space="0" w:color="auto"/>
            </w:tcBorders>
            <w:vAlign w:val="center"/>
          </w:tcPr>
          <w:p w:rsidR="0042776C" w:rsidRPr="0042776C" w:rsidRDefault="0042776C" w:rsidP="0042776C">
            <w:pPr>
              <w:jc w:val="center"/>
              <w:rPr>
                <w:snapToGrid w:val="0"/>
                <w:sz w:val="22"/>
                <w:szCs w:val="22"/>
                <w:lang w:val="lv-LV"/>
              </w:rPr>
            </w:pPr>
          </w:p>
          <w:p w:rsidR="0042776C" w:rsidRPr="0042776C" w:rsidRDefault="0042776C" w:rsidP="0042776C">
            <w:pPr>
              <w:jc w:val="center"/>
              <w:rPr>
                <w:snapToGrid w:val="0"/>
                <w:sz w:val="22"/>
                <w:szCs w:val="22"/>
                <w:lang w:val="lv-LV"/>
              </w:rPr>
            </w:pPr>
            <w:r w:rsidRPr="0042776C">
              <w:rPr>
                <w:snapToGrid w:val="0"/>
                <w:sz w:val="22"/>
                <w:szCs w:val="22"/>
                <w:lang w:val="lv-LV"/>
              </w:rPr>
              <w:t xml:space="preserve">Jā </w:t>
            </w:r>
            <w:r w:rsidRPr="0042776C">
              <w:rPr>
                <w:snapToGrid w:val="0"/>
                <w:sz w:val="22"/>
                <w:szCs w:val="22"/>
                <w:lang w:val="lv-LV"/>
              </w:rPr>
              <w:sym w:font="Symbol" w:char="F08A"/>
            </w:r>
            <w:r w:rsidRPr="0042776C">
              <w:rPr>
                <w:snapToGrid w:val="0"/>
                <w:sz w:val="22"/>
                <w:szCs w:val="22"/>
                <w:lang w:val="lv-LV"/>
              </w:rPr>
              <w:t xml:space="preserve"> Nē </w:t>
            </w:r>
            <w:r w:rsidRPr="0042776C">
              <w:rPr>
                <w:snapToGrid w:val="0"/>
                <w:sz w:val="22"/>
                <w:szCs w:val="22"/>
                <w:lang w:val="lv-LV"/>
              </w:rPr>
              <w:sym w:font="Symbol" w:char="F08A"/>
            </w:r>
          </w:p>
        </w:tc>
        <w:tc>
          <w:tcPr>
            <w:tcW w:w="1930" w:type="dxa"/>
            <w:tcBorders>
              <w:top w:val="single" w:sz="4" w:space="0" w:color="auto"/>
              <w:left w:val="single" w:sz="4" w:space="0" w:color="auto"/>
              <w:bottom w:val="single" w:sz="4" w:space="0" w:color="auto"/>
              <w:right w:val="single" w:sz="4" w:space="0" w:color="auto"/>
            </w:tcBorders>
          </w:tcPr>
          <w:p w:rsidR="0042776C" w:rsidRPr="0042776C" w:rsidRDefault="0042776C" w:rsidP="0042776C">
            <w:pPr>
              <w:jc w:val="center"/>
              <w:rPr>
                <w:b/>
                <w:sz w:val="22"/>
                <w:szCs w:val="22"/>
                <w:lang w:val="lv-LV"/>
              </w:rPr>
            </w:pPr>
          </w:p>
        </w:tc>
      </w:tr>
      <w:tr w:rsidR="0042776C" w:rsidRPr="0042776C" w:rsidTr="003A6938">
        <w:tc>
          <w:tcPr>
            <w:tcW w:w="1266" w:type="dxa"/>
            <w:tcBorders>
              <w:top w:val="single" w:sz="4" w:space="0" w:color="auto"/>
              <w:left w:val="single" w:sz="4" w:space="0" w:color="auto"/>
              <w:bottom w:val="single" w:sz="4" w:space="0" w:color="auto"/>
              <w:right w:val="single" w:sz="4" w:space="0" w:color="auto"/>
            </w:tcBorders>
            <w:vAlign w:val="center"/>
          </w:tcPr>
          <w:p w:rsidR="0042776C" w:rsidRPr="0042776C" w:rsidRDefault="0042776C" w:rsidP="0042776C">
            <w:pPr>
              <w:rPr>
                <w:sz w:val="22"/>
                <w:szCs w:val="22"/>
                <w:lang w:val="lv-LV"/>
              </w:rPr>
            </w:pPr>
            <w:r w:rsidRPr="0042776C">
              <w:rPr>
                <w:sz w:val="22"/>
                <w:szCs w:val="22"/>
                <w:lang w:val="lv-LV"/>
              </w:rPr>
              <w:t>3.3.</w:t>
            </w:r>
          </w:p>
        </w:tc>
        <w:tc>
          <w:tcPr>
            <w:tcW w:w="4864" w:type="dxa"/>
            <w:tcBorders>
              <w:top w:val="single" w:sz="4" w:space="0" w:color="auto"/>
              <w:left w:val="single" w:sz="4" w:space="0" w:color="auto"/>
              <w:bottom w:val="single" w:sz="4" w:space="0" w:color="auto"/>
              <w:right w:val="single" w:sz="4" w:space="0" w:color="auto"/>
            </w:tcBorders>
          </w:tcPr>
          <w:p w:rsidR="0042776C" w:rsidRPr="0042776C" w:rsidRDefault="0042776C" w:rsidP="0042776C">
            <w:pPr>
              <w:jc w:val="both"/>
              <w:rPr>
                <w:sz w:val="22"/>
                <w:szCs w:val="22"/>
                <w:lang w:val="lv-LV"/>
              </w:rPr>
            </w:pPr>
            <w:r w:rsidRPr="0042776C">
              <w:rPr>
                <w:sz w:val="22"/>
                <w:szCs w:val="22"/>
                <w:lang w:val="lv-LV"/>
              </w:rPr>
              <w:t xml:space="preserve">ārstu speciālistu apmeklējumi bez ģimenes ārsta </w:t>
            </w:r>
            <w:proofErr w:type="spellStart"/>
            <w:r w:rsidRPr="0042776C">
              <w:rPr>
                <w:sz w:val="22"/>
                <w:szCs w:val="22"/>
                <w:lang w:val="lv-LV"/>
              </w:rPr>
              <w:t>nosūtījuma,bez</w:t>
            </w:r>
            <w:proofErr w:type="spellEnd"/>
            <w:r w:rsidRPr="0042776C">
              <w:rPr>
                <w:sz w:val="22"/>
                <w:szCs w:val="22"/>
                <w:lang w:val="lv-LV"/>
              </w:rPr>
              <w:t xml:space="preserve"> papildus ierobežojumiem. ārsta speciālista konsultācijai limits nedrīkst būt mazāks kā EUR  22.00 (divdesmit divi Eiro un 00 centi));</w:t>
            </w:r>
          </w:p>
        </w:tc>
        <w:tc>
          <w:tcPr>
            <w:tcW w:w="1262" w:type="dxa"/>
            <w:tcBorders>
              <w:top w:val="single" w:sz="4" w:space="0" w:color="auto"/>
              <w:left w:val="single" w:sz="4" w:space="0" w:color="auto"/>
              <w:bottom w:val="single" w:sz="4" w:space="0" w:color="auto"/>
              <w:right w:val="single" w:sz="4" w:space="0" w:color="auto"/>
            </w:tcBorders>
            <w:vAlign w:val="center"/>
          </w:tcPr>
          <w:p w:rsidR="0042776C" w:rsidRPr="0042776C" w:rsidRDefault="0042776C" w:rsidP="0042776C">
            <w:pPr>
              <w:jc w:val="center"/>
              <w:rPr>
                <w:snapToGrid w:val="0"/>
                <w:sz w:val="22"/>
                <w:szCs w:val="22"/>
                <w:lang w:val="lv-LV"/>
              </w:rPr>
            </w:pPr>
            <w:r w:rsidRPr="0042776C">
              <w:rPr>
                <w:snapToGrid w:val="0"/>
                <w:sz w:val="22"/>
                <w:szCs w:val="22"/>
                <w:lang w:val="lv-LV"/>
              </w:rPr>
              <w:t xml:space="preserve">Jā </w:t>
            </w:r>
            <w:r w:rsidRPr="0042776C">
              <w:rPr>
                <w:snapToGrid w:val="0"/>
                <w:sz w:val="22"/>
                <w:szCs w:val="22"/>
                <w:lang w:val="lv-LV"/>
              </w:rPr>
              <w:sym w:font="Symbol" w:char="F08A"/>
            </w:r>
            <w:r w:rsidRPr="0042776C">
              <w:rPr>
                <w:snapToGrid w:val="0"/>
                <w:sz w:val="22"/>
                <w:szCs w:val="22"/>
                <w:lang w:val="lv-LV"/>
              </w:rPr>
              <w:t xml:space="preserve"> Nē </w:t>
            </w:r>
            <w:r w:rsidRPr="0042776C">
              <w:rPr>
                <w:snapToGrid w:val="0"/>
                <w:sz w:val="22"/>
                <w:szCs w:val="22"/>
                <w:lang w:val="lv-LV"/>
              </w:rPr>
              <w:sym w:font="Symbol" w:char="F08A"/>
            </w:r>
          </w:p>
        </w:tc>
        <w:tc>
          <w:tcPr>
            <w:tcW w:w="1930" w:type="dxa"/>
            <w:tcBorders>
              <w:top w:val="single" w:sz="4" w:space="0" w:color="auto"/>
              <w:left w:val="single" w:sz="4" w:space="0" w:color="auto"/>
              <w:bottom w:val="single" w:sz="4" w:space="0" w:color="auto"/>
              <w:right w:val="single" w:sz="4" w:space="0" w:color="auto"/>
            </w:tcBorders>
          </w:tcPr>
          <w:p w:rsidR="0042776C" w:rsidRPr="0042776C" w:rsidRDefault="0042776C" w:rsidP="0042776C">
            <w:pPr>
              <w:jc w:val="center"/>
              <w:rPr>
                <w:b/>
                <w:sz w:val="22"/>
                <w:szCs w:val="22"/>
                <w:lang w:val="lv-LV"/>
              </w:rPr>
            </w:pPr>
          </w:p>
        </w:tc>
      </w:tr>
      <w:tr w:rsidR="0042776C" w:rsidRPr="0042776C" w:rsidTr="003A6938">
        <w:tc>
          <w:tcPr>
            <w:tcW w:w="1266" w:type="dxa"/>
            <w:tcBorders>
              <w:top w:val="single" w:sz="4" w:space="0" w:color="auto"/>
              <w:left w:val="single" w:sz="4" w:space="0" w:color="auto"/>
              <w:bottom w:val="single" w:sz="4" w:space="0" w:color="auto"/>
              <w:right w:val="single" w:sz="4" w:space="0" w:color="auto"/>
            </w:tcBorders>
            <w:vAlign w:val="center"/>
          </w:tcPr>
          <w:p w:rsidR="0042776C" w:rsidRPr="0042776C" w:rsidRDefault="0042776C" w:rsidP="0042776C">
            <w:pPr>
              <w:rPr>
                <w:sz w:val="22"/>
                <w:szCs w:val="22"/>
                <w:lang w:val="lv-LV"/>
              </w:rPr>
            </w:pPr>
            <w:r w:rsidRPr="0042776C">
              <w:rPr>
                <w:sz w:val="22"/>
                <w:szCs w:val="22"/>
                <w:lang w:val="lv-LV"/>
              </w:rPr>
              <w:t>3.4.</w:t>
            </w:r>
          </w:p>
        </w:tc>
        <w:tc>
          <w:tcPr>
            <w:tcW w:w="4864" w:type="dxa"/>
            <w:tcBorders>
              <w:top w:val="single" w:sz="4" w:space="0" w:color="auto"/>
              <w:left w:val="single" w:sz="4" w:space="0" w:color="auto"/>
              <w:bottom w:val="single" w:sz="4" w:space="0" w:color="auto"/>
              <w:right w:val="single" w:sz="4" w:space="0" w:color="auto"/>
            </w:tcBorders>
          </w:tcPr>
          <w:p w:rsidR="0042776C" w:rsidRPr="0042776C" w:rsidRDefault="0042776C" w:rsidP="0042776C">
            <w:pPr>
              <w:jc w:val="both"/>
              <w:rPr>
                <w:sz w:val="22"/>
                <w:szCs w:val="22"/>
                <w:lang w:val="lv-LV"/>
              </w:rPr>
            </w:pPr>
            <w:r w:rsidRPr="0042776C">
              <w:rPr>
                <w:sz w:val="22"/>
                <w:szCs w:val="22"/>
                <w:lang w:val="lv-LV"/>
              </w:rPr>
              <w:t>augsti kvalificēti speciālistu, profesoru un docentu apmeklējumi bez ģimenes ārsta nosūtījuma , bez papildus ierobežojumiem. speciālista konsultācijai limits nedrīkst būt mazāks kā EUR 22.00 (divdesmit divi Eiro un 00 centi);</w:t>
            </w:r>
          </w:p>
        </w:tc>
        <w:tc>
          <w:tcPr>
            <w:tcW w:w="1262" w:type="dxa"/>
            <w:tcBorders>
              <w:top w:val="single" w:sz="4" w:space="0" w:color="auto"/>
              <w:left w:val="single" w:sz="4" w:space="0" w:color="auto"/>
              <w:bottom w:val="single" w:sz="4" w:space="0" w:color="auto"/>
              <w:right w:val="single" w:sz="4" w:space="0" w:color="auto"/>
            </w:tcBorders>
            <w:vAlign w:val="center"/>
          </w:tcPr>
          <w:p w:rsidR="0042776C" w:rsidRPr="0042776C" w:rsidRDefault="0042776C" w:rsidP="0042776C">
            <w:pPr>
              <w:jc w:val="center"/>
              <w:rPr>
                <w:snapToGrid w:val="0"/>
                <w:sz w:val="22"/>
                <w:szCs w:val="22"/>
                <w:lang w:val="lv-LV"/>
              </w:rPr>
            </w:pPr>
            <w:r w:rsidRPr="0042776C">
              <w:rPr>
                <w:snapToGrid w:val="0"/>
                <w:sz w:val="22"/>
                <w:szCs w:val="22"/>
                <w:lang w:val="lv-LV"/>
              </w:rPr>
              <w:t xml:space="preserve">Jā </w:t>
            </w:r>
            <w:r w:rsidRPr="0042776C">
              <w:rPr>
                <w:snapToGrid w:val="0"/>
                <w:sz w:val="22"/>
                <w:szCs w:val="22"/>
                <w:lang w:val="lv-LV"/>
              </w:rPr>
              <w:sym w:font="Symbol" w:char="F08A"/>
            </w:r>
            <w:r w:rsidRPr="0042776C">
              <w:rPr>
                <w:snapToGrid w:val="0"/>
                <w:sz w:val="22"/>
                <w:szCs w:val="22"/>
                <w:lang w:val="lv-LV"/>
              </w:rPr>
              <w:t xml:space="preserve"> Nē </w:t>
            </w:r>
            <w:r w:rsidRPr="0042776C">
              <w:rPr>
                <w:snapToGrid w:val="0"/>
                <w:sz w:val="22"/>
                <w:szCs w:val="22"/>
                <w:lang w:val="lv-LV"/>
              </w:rPr>
              <w:sym w:font="Symbol" w:char="F08A"/>
            </w:r>
          </w:p>
        </w:tc>
        <w:tc>
          <w:tcPr>
            <w:tcW w:w="1930" w:type="dxa"/>
            <w:tcBorders>
              <w:top w:val="single" w:sz="4" w:space="0" w:color="auto"/>
              <w:left w:val="single" w:sz="4" w:space="0" w:color="auto"/>
              <w:bottom w:val="single" w:sz="4" w:space="0" w:color="auto"/>
              <w:right w:val="single" w:sz="4" w:space="0" w:color="auto"/>
            </w:tcBorders>
          </w:tcPr>
          <w:p w:rsidR="0042776C" w:rsidRPr="0042776C" w:rsidRDefault="0042776C" w:rsidP="0042776C">
            <w:pPr>
              <w:jc w:val="center"/>
              <w:rPr>
                <w:b/>
                <w:sz w:val="22"/>
                <w:szCs w:val="22"/>
                <w:lang w:val="lv-LV"/>
              </w:rPr>
            </w:pPr>
          </w:p>
        </w:tc>
      </w:tr>
      <w:tr w:rsidR="0042776C" w:rsidRPr="0042776C" w:rsidTr="003A6938">
        <w:tc>
          <w:tcPr>
            <w:tcW w:w="1266" w:type="dxa"/>
            <w:tcBorders>
              <w:top w:val="single" w:sz="4" w:space="0" w:color="auto"/>
              <w:left w:val="single" w:sz="4" w:space="0" w:color="auto"/>
              <w:bottom w:val="single" w:sz="4" w:space="0" w:color="auto"/>
              <w:right w:val="single" w:sz="4" w:space="0" w:color="auto"/>
            </w:tcBorders>
            <w:vAlign w:val="center"/>
          </w:tcPr>
          <w:p w:rsidR="0042776C" w:rsidRPr="0042776C" w:rsidRDefault="0042776C" w:rsidP="0042776C">
            <w:pPr>
              <w:rPr>
                <w:sz w:val="22"/>
                <w:szCs w:val="22"/>
                <w:lang w:val="lv-LV"/>
              </w:rPr>
            </w:pPr>
            <w:r w:rsidRPr="0042776C">
              <w:rPr>
                <w:sz w:val="22"/>
                <w:szCs w:val="22"/>
                <w:lang w:val="lv-LV"/>
              </w:rPr>
              <w:t>3.5.</w:t>
            </w:r>
          </w:p>
        </w:tc>
        <w:tc>
          <w:tcPr>
            <w:tcW w:w="4864" w:type="dxa"/>
            <w:tcBorders>
              <w:top w:val="single" w:sz="4" w:space="0" w:color="auto"/>
              <w:left w:val="single" w:sz="4" w:space="0" w:color="auto"/>
              <w:bottom w:val="single" w:sz="4" w:space="0" w:color="auto"/>
              <w:right w:val="single" w:sz="4" w:space="0" w:color="auto"/>
            </w:tcBorders>
          </w:tcPr>
          <w:p w:rsidR="0042776C" w:rsidRPr="0042776C" w:rsidRDefault="0042776C" w:rsidP="0042776C">
            <w:pPr>
              <w:jc w:val="both"/>
              <w:rPr>
                <w:sz w:val="22"/>
                <w:szCs w:val="22"/>
                <w:lang w:val="lv-LV"/>
              </w:rPr>
            </w:pPr>
            <w:r w:rsidRPr="0042776C">
              <w:rPr>
                <w:sz w:val="22"/>
                <w:szCs w:val="22"/>
                <w:lang w:val="lv-LV"/>
              </w:rPr>
              <w:t xml:space="preserve">ārsta nozīmētas ārstnieciskās manipulācijas, tai skaitā medikamentu injekcijas, infūzijas, blokādes, brūču apstrādes un pārsiešanas  un citas; </w:t>
            </w:r>
          </w:p>
        </w:tc>
        <w:tc>
          <w:tcPr>
            <w:tcW w:w="1262" w:type="dxa"/>
            <w:tcBorders>
              <w:top w:val="single" w:sz="4" w:space="0" w:color="auto"/>
              <w:left w:val="single" w:sz="4" w:space="0" w:color="auto"/>
              <w:bottom w:val="single" w:sz="4" w:space="0" w:color="auto"/>
              <w:right w:val="single" w:sz="4" w:space="0" w:color="auto"/>
            </w:tcBorders>
            <w:vAlign w:val="center"/>
          </w:tcPr>
          <w:p w:rsidR="0042776C" w:rsidRPr="0042776C" w:rsidRDefault="0042776C" w:rsidP="0042776C">
            <w:pPr>
              <w:jc w:val="center"/>
              <w:rPr>
                <w:snapToGrid w:val="0"/>
                <w:sz w:val="22"/>
                <w:szCs w:val="22"/>
                <w:lang w:val="lv-LV"/>
              </w:rPr>
            </w:pPr>
          </w:p>
          <w:p w:rsidR="0042776C" w:rsidRPr="0042776C" w:rsidRDefault="0042776C" w:rsidP="0042776C">
            <w:pPr>
              <w:jc w:val="center"/>
              <w:rPr>
                <w:snapToGrid w:val="0"/>
                <w:sz w:val="22"/>
                <w:szCs w:val="22"/>
                <w:lang w:val="lv-LV"/>
              </w:rPr>
            </w:pPr>
            <w:r w:rsidRPr="0042776C">
              <w:rPr>
                <w:snapToGrid w:val="0"/>
                <w:sz w:val="22"/>
                <w:szCs w:val="22"/>
                <w:lang w:val="lv-LV"/>
              </w:rPr>
              <w:t xml:space="preserve">Jā </w:t>
            </w:r>
            <w:r w:rsidRPr="0042776C">
              <w:rPr>
                <w:snapToGrid w:val="0"/>
                <w:sz w:val="22"/>
                <w:szCs w:val="22"/>
                <w:lang w:val="lv-LV"/>
              </w:rPr>
              <w:sym w:font="Symbol" w:char="F08A"/>
            </w:r>
            <w:r w:rsidRPr="0042776C">
              <w:rPr>
                <w:snapToGrid w:val="0"/>
                <w:sz w:val="22"/>
                <w:szCs w:val="22"/>
                <w:lang w:val="lv-LV"/>
              </w:rPr>
              <w:t xml:space="preserve"> Nē </w:t>
            </w:r>
            <w:r w:rsidRPr="0042776C">
              <w:rPr>
                <w:snapToGrid w:val="0"/>
                <w:sz w:val="22"/>
                <w:szCs w:val="22"/>
                <w:lang w:val="lv-LV"/>
              </w:rPr>
              <w:sym w:font="Symbol" w:char="F08A"/>
            </w:r>
          </w:p>
        </w:tc>
        <w:tc>
          <w:tcPr>
            <w:tcW w:w="1930" w:type="dxa"/>
            <w:tcBorders>
              <w:top w:val="single" w:sz="4" w:space="0" w:color="auto"/>
              <w:left w:val="single" w:sz="4" w:space="0" w:color="auto"/>
              <w:bottom w:val="single" w:sz="4" w:space="0" w:color="auto"/>
              <w:right w:val="single" w:sz="4" w:space="0" w:color="auto"/>
            </w:tcBorders>
          </w:tcPr>
          <w:p w:rsidR="0042776C" w:rsidRPr="0042776C" w:rsidRDefault="0042776C" w:rsidP="0042776C">
            <w:pPr>
              <w:jc w:val="center"/>
              <w:rPr>
                <w:b/>
                <w:sz w:val="22"/>
                <w:szCs w:val="22"/>
                <w:lang w:val="lv-LV"/>
              </w:rPr>
            </w:pPr>
          </w:p>
        </w:tc>
      </w:tr>
      <w:tr w:rsidR="0042776C" w:rsidRPr="0042776C" w:rsidTr="003A6938">
        <w:tc>
          <w:tcPr>
            <w:tcW w:w="1266" w:type="dxa"/>
            <w:tcBorders>
              <w:top w:val="single" w:sz="4" w:space="0" w:color="auto"/>
              <w:left w:val="single" w:sz="4" w:space="0" w:color="auto"/>
              <w:bottom w:val="single" w:sz="4" w:space="0" w:color="auto"/>
              <w:right w:val="single" w:sz="4" w:space="0" w:color="auto"/>
            </w:tcBorders>
            <w:vAlign w:val="center"/>
          </w:tcPr>
          <w:p w:rsidR="0042776C" w:rsidRPr="0042776C" w:rsidRDefault="0042776C" w:rsidP="0042776C">
            <w:pPr>
              <w:rPr>
                <w:sz w:val="22"/>
                <w:szCs w:val="22"/>
                <w:lang w:val="lv-LV"/>
              </w:rPr>
            </w:pPr>
            <w:r w:rsidRPr="0042776C">
              <w:rPr>
                <w:sz w:val="22"/>
                <w:szCs w:val="22"/>
                <w:lang w:val="lv-LV"/>
              </w:rPr>
              <w:t>3.6.</w:t>
            </w:r>
          </w:p>
        </w:tc>
        <w:tc>
          <w:tcPr>
            <w:tcW w:w="4864" w:type="dxa"/>
            <w:tcBorders>
              <w:top w:val="single" w:sz="4" w:space="0" w:color="auto"/>
              <w:left w:val="single" w:sz="4" w:space="0" w:color="auto"/>
              <w:bottom w:val="single" w:sz="4" w:space="0" w:color="auto"/>
              <w:right w:val="single" w:sz="4" w:space="0" w:color="auto"/>
            </w:tcBorders>
          </w:tcPr>
          <w:p w:rsidR="0042776C" w:rsidRPr="0042776C" w:rsidRDefault="0042776C" w:rsidP="0042776C">
            <w:pPr>
              <w:jc w:val="both"/>
              <w:rPr>
                <w:sz w:val="22"/>
                <w:szCs w:val="22"/>
                <w:lang w:val="lv-LV"/>
              </w:rPr>
            </w:pPr>
            <w:r w:rsidRPr="0042776C">
              <w:rPr>
                <w:sz w:val="22"/>
                <w:szCs w:val="22"/>
                <w:lang w:val="lv-LV"/>
              </w:rPr>
              <w:t>ar darba specifiku saistītās obligātās veselības pārbaudes saskaņā ar Ministru kabineta noteikumiem. Ja tiek noteikts limits apdrošināšanas periodā, tam jābūt ne mazāk kā EUR 45.00 (četrdesmit pieci Eiro  un 00 santīmi);</w:t>
            </w:r>
          </w:p>
        </w:tc>
        <w:tc>
          <w:tcPr>
            <w:tcW w:w="1262" w:type="dxa"/>
            <w:tcBorders>
              <w:top w:val="single" w:sz="4" w:space="0" w:color="auto"/>
              <w:left w:val="single" w:sz="4" w:space="0" w:color="auto"/>
              <w:bottom w:val="single" w:sz="4" w:space="0" w:color="auto"/>
              <w:right w:val="single" w:sz="4" w:space="0" w:color="auto"/>
            </w:tcBorders>
            <w:vAlign w:val="center"/>
          </w:tcPr>
          <w:p w:rsidR="0042776C" w:rsidRPr="0042776C" w:rsidRDefault="0042776C" w:rsidP="0042776C">
            <w:pPr>
              <w:jc w:val="center"/>
              <w:rPr>
                <w:snapToGrid w:val="0"/>
                <w:sz w:val="22"/>
                <w:szCs w:val="22"/>
                <w:lang w:val="lv-LV"/>
              </w:rPr>
            </w:pPr>
            <w:r w:rsidRPr="0042776C">
              <w:rPr>
                <w:snapToGrid w:val="0"/>
                <w:sz w:val="22"/>
                <w:szCs w:val="22"/>
                <w:lang w:val="lv-LV"/>
              </w:rPr>
              <w:t xml:space="preserve">Jā </w:t>
            </w:r>
            <w:r w:rsidRPr="0042776C">
              <w:rPr>
                <w:snapToGrid w:val="0"/>
                <w:sz w:val="22"/>
                <w:szCs w:val="22"/>
                <w:lang w:val="lv-LV"/>
              </w:rPr>
              <w:sym w:font="Symbol" w:char="F08A"/>
            </w:r>
            <w:r w:rsidRPr="0042776C">
              <w:rPr>
                <w:snapToGrid w:val="0"/>
                <w:sz w:val="22"/>
                <w:szCs w:val="22"/>
                <w:lang w:val="lv-LV"/>
              </w:rPr>
              <w:t xml:space="preserve"> Nē </w:t>
            </w:r>
            <w:r w:rsidRPr="0042776C">
              <w:rPr>
                <w:snapToGrid w:val="0"/>
                <w:sz w:val="22"/>
                <w:szCs w:val="22"/>
                <w:lang w:val="lv-LV"/>
              </w:rPr>
              <w:sym w:font="Symbol" w:char="F08A"/>
            </w:r>
          </w:p>
        </w:tc>
        <w:tc>
          <w:tcPr>
            <w:tcW w:w="1930" w:type="dxa"/>
            <w:tcBorders>
              <w:top w:val="single" w:sz="4" w:space="0" w:color="auto"/>
              <w:left w:val="single" w:sz="4" w:space="0" w:color="auto"/>
              <w:bottom w:val="single" w:sz="4" w:space="0" w:color="auto"/>
              <w:right w:val="single" w:sz="4" w:space="0" w:color="auto"/>
            </w:tcBorders>
          </w:tcPr>
          <w:p w:rsidR="0042776C" w:rsidRPr="0042776C" w:rsidRDefault="0042776C" w:rsidP="0042776C">
            <w:pPr>
              <w:jc w:val="center"/>
              <w:rPr>
                <w:b/>
                <w:sz w:val="22"/>
                <w:szCs w:val="22"/>
                <w:lang w:val="lv-LV"/>
              </w:rPr>
            </w:pPr>
          </w:p>
        </w:tc>
      </w:tr>
      <w:tr w:rsidR="0042776C" w:rsidRPr="0042776C" w:rsidTr="003A6938">
        <w:tc>
          <w:tcPr>
            <w:tcW w:w="1266" w:type="dxa"/>
            <w:tcBorders>
              <w:top w:val="single" w:sz="4" w:space="0" w:color="auto"/>
              <w:left w:val="single" w:sz="4" w:space="0" w:color="auto"/>
              <w:bottom w:val="single" w:sz="4" w:space="0" w:color="auto"/>
              <w:right w:val="single" w:sz="4" w:space="0" w:color="auto"/>
            </w:tcBorders>
            <w:vAlign w:val="center"/>
          </w:tcPr>
          <w:p w:rsidR="0042776C" w:rsidRPr="0042776C" w:rsidRDefault="0042776C" w:rsidP="0042776C">
            <w:pPr>
              <w:rPr>
                <w:sz w:val="22"/>
                <w:szCs w:val="22"/>
                <w:lang w:val="lv-LV"/>
              </w:rPr>
            </w:pPr>
            <w:r w:rsidRPr="0042776C">
              <w:rPr>
                <w:sz w:val="22"/>
                <w:szCs w:val="22"/>
                <w:lang w:val="lv-LV"/>
              </w:rPr>
              <w:t>3.7.</w:t>
            </w:r>
          </w:p>
        </w:tc>
        <w:tc>
          <w:tcPr>
            <w:tcW w:w="4864" w:type="dxa"/>
            <w:tcBorders>
              <w:top w:val="single" w:sz="4" w:space="0" w:color="auto"/>
              <w:left w:val="single" w:sz="4" w:space="0" w:color="auto"/>
              <w:bottom w:val="single" w:sz="4" w:space="0" w:color="auto"/>
              <w:right w:val="single" w:sz="4" w:space="0" w:color="auto"/>
            </w:tcBorders>
          </w:tcPr>
          <w:p w:rsidR="0042776C" w:rsidRPr="0042776C" w:rsidRDefault="0042776C" w:rsidP="0042776C">
            <w:pPr>
              <w:jc w:val="both"/>
              <w:rPr>
                <w:sz w:val="22"/>
                <w:szCs w:val="22"/>
                <w:lang w:val="lv-LV"/>
              </w:rPr>
            </w:pPr>
            <w:r w:rsidRPr="0042776C">
              <w:rPr>
                <w:sz w:val="22"/>
                <w:szCs w:val="22"/>
                <w:lang w:val="lv-LV"/>
              </w:rPr>
              <w:t>laboratoriskie izmeklējumi;</w:t>
            </w:r>
          </w:p>
        </w:tc>
        <w:tc>
          <w:tcPr>
            <w:tcW w:w="1262" w:type="dxa"/>
            <w:tcBorders>
              <w:top w:val="single" w:sz="4" w:space="0" w:color="auto"/>
              <w:left w:val="single" w:sz="4" w:space="0" w:color="auto"/>
              <w:bottom w:val="single" w:sz="4" w:space="0" w:color="auto"/>
              <w:right w:val="single" w:sz="4" w:space="0" w:color="auto"/>
            </w:tcBorders>
            <w:vAlign w:val="center"/>
          </w:tcPr>
          <w:p w:rsidR="0042776C" w:rsidRPr="0042776C" w:rsidRDefault="0042776C" w:rsidP="0042776C">
            <w:pPr>
              <w:jc w:val="center"/>
              <w:rPr>
                <w:snapToGrid w:val="0"/>
                <w:sz w:val="22"/>
                <w:szCs w:val="22"/>
                <w:lang w:val="lv-LV"/>
              </w:rPr>
            </w:pPr>
            <w:r w:rsidRPr="0042776C">
              <w:rPr>
                <w:snapToGrid w:val="0"/>
                <w:sz w:val="22"/>
                <w:szCs w:val="22"/>
                <w:lang w:val="lv-LV"/>
              </w:rPr>
              <w:t xml:space="preserve">Jā </w:t>
            </w:r>
            <w:r w:rsidRPr="0042776C">
              <w:rPr>
                <w:snapToGrid w:val="0"/>
                <w:sz w:val="22"/>
                <w:szCs w:val="22"/>
                <w:lang w:val="lv-LV"/>
              </w:rPr>
              <w:sym w:font="Symbol" w:char="F08A"/>
            </w:r>
            <w:r w:rsidRPr="0042776C">
              <w:rPr>
                <w:snapToGrid w:val="0"/>
                <w:sz w:val="22"/>
                <w:szCs w:val="22"/>
                <w:lang w:val="lv-LV"/>
              </w:rPr>
              <w:t xml:space="preserve"> Nē </w:t>
            </w:r>
            <w:r w:rsidRPr="0042776C">
              <w:rPr>
                <w:snapToGrid w:val="0"/>
                <w:sz w:val="22"/>
                <w:szCs w:val="22"/>
                <w:lang w:val="lv-LV"/>
              </w:rPr>
              <w:sym w:font="Symbol" w:char="F08A"/>
            </w:r>
          </w:p>
        </w:tc>
        <w:tc>
          <w:tcPr>
            <w:tcW w:w="1930" w:type="dxa"/>
            <w:tcBorders>
              <w:top w:val="single" w:sz="4" w:space="0" w:color="auto"/>
              <w:left w:val="single" w:sz="4" w:space="0" w:color="auto"/>
              <w:bottom w:val="single" w:sz="4" w:space="0" w:color="auto"/>
              <w:right w:val="single" w:sz="4" w:space="0" w:color="auto"/>
            </w:tcBorders>
          </w:tcPr>
          <w:p w:rsidR="0042776C" w:rsidRPr="0042776C" w:rsidRDefault="0042776C" w:rsidP="0042776C">
            <w:pPr>
              <w:jc w:val="center"/>
              <w:rPr>
                <w:b/>
                <w:sz w:val="22"/>
                <w:szCs w:val="22"/>
                <w:lang w:val="lv-LV"/>
              </w:rPr>
            </w:pPr>
          </w:p>
        </w:tc>
      </w:tr>
      <w:tr w:rsidR="0042776C" w:rsidRPr="0042776C" w:rsidTr="003A6938">
        <w:tc>
          <w:tcPr>
            <w:tcW w:w="1266" w:type="dxa"/>
            <w:tcBorders>
              <w:top w:val="single" w:sz="4" w:space="0" w:color="auto"/>
              <w:left w:val="single" w:sz="4" w:space="0" w:color="auto"/>
              <w:bottom w:val="single" w:sz="4" w:space="0" w:color="auto"/>
              <w:right w:val="single" w:sz="4" w:space="0" w:color="auto"/>
            </w:tcBorders>
            <w:vAlign w:val="center"/>
          </w:tcPr>
          <w:p w:rsidR="0042776C" w:rsidRPr="0042776C" w:rsidRDefault="0042776C" w:rsidP="0042776C">
            <w:pPr>
              <w:rPr>
                <w:sz w:val="22"/>
                <w:szCs w:val="22"/>
                <w:lang w:val="lv-LV"/>
              </w:rPr>
            </w:pPr>
            <w:r w:rsidRPr="0042776C">
              <w:rPr>
                <w:sz w:val="22"/>
                <w:szCs w:val="22"/>
                <w:lang w:val="lv-LV"/>
              </w:rPr>
              <w:t>3.8.</w:t>
            </w:r>
          </w:p>
        </w:tc>
        <w:tc>
          <w:tcPr>
            <w:tcW w:w="4864" w:type="dxa"/>
            <w:tcBorders>
              <w:top w:val="single" w:sz="4" w:space="0" w:color="auto"/>
              <w:left w:val="single" w:sz="4" w:space="0" w:color="auto"/>
              <w:bottom w:val="single" w:sz="4" w:space="0" w:color="auto"/>
              <w:right w:val="single" w:sz="4" w:space="0" w:color="auto"/>
            </w:tcBorders>
          </w:tcPr>
          <w:p w:rsidR="0042776C" w:rsidRPr="0042776C" w:rsidRDefault="0042776C" w:rsidP="0042776C">
            <w:pPr>
              <w:jc w:val="both"/>
              <w:rPr>
                <w:sz w:val="22"/>
                <w:szCs w:val="22"/>
                <w:lang w:val="lv-LV"/>
              </w:rPr>
            </w:pPr>
            <w:r w:rsidRPr="0042776C">
              <w:rPr>
                <w:sz w:val="22"/>
                <w:szCs w:val="22"/>
                <w:lang w:val="lv-LV"/>
              </w:rPr>
              <w:t>plaša spektra diagnostiskie izmeklējumi, t.sk:</w:t>
            </w:r>
          </w:p>
        </w:tc>
        <w:tc>
          <w:tcPr>
            <w:tcW w:w="1262" w:type="dxa"/>
            <w:tcBorders>
              <w:top w:val="single" w:sz="4" w:space="0" w:color="auto"/>
              <w:left w:val="single" w:sz="4" w:space="0" w:color="auto"/>
              <w:bottom w:val="single" w:sz="4" w:space="0" w:color="auto"/>
              <w:right w:val="single" w:sz="4" w:space="0" w:color="auto"/>
            </w:tcBorders>
            <w:vAlign w:val="center"/>
          </w:tcPr>
          <w:p w:rsidR="0042776C" w:rsidRPr="0042776C" w:rsidRDefault="0042776C" w:rsidP="0042776C">
            <w:pPr>
              <w:jc w:val="center"/>
              <w:rPr>
                <w:snapToGrid w:val="0"/>
                <w:sz w:val="22"/>
                <w:szCs w:val="22"/>
                <w:lang w:val="lv-LV"/>
              </w:rPr>
            </w:pPr>
            <w:r w:rsidRPr="0042776C">
              <w:rPr>
                <w:snapToGrid w:val="0"/>
                <w:sz w:val="22"/>
                <w:szCs w:val="22"/>
                <w:lang w:val="lv-LV"/>
              </w:rPr>
              <w:t xml:space="preserve">Jā </w:t>
            </w:r>
            <w:r w:rsidRPr="0042776C">
              <w:rPr>
                <w:snapToGrid w:val="0"/>
                <w:sz w:val="22"/>
                <w:szCs w:val="22"/>
                <w:lang w:val="lv-LV"/>
              </w:rPr>
              <w:sym w:font="Symbol" w:char="F08A"/>
            </w:r>
            <w:r w:rsidRPr="0042776C">
              <w:rPr>
                <w:snapToGrid w:val="0"/>
                <w:sz w:val="22"/>
                <w:szCs w:val="22"/>
                <w:lang w:val="lv-LV"/>
              </w:rPr>
              <w:t xml:space="preserve"> Nē </w:t>
            </w:r>
            <w:r w:rsidRPr="0042776C">
              <w:rPr>
                <w:snapToGrid w:val="0"/>
                <w:sz w:val="22"/>
                <w:szCs w:val="22"/>
                <w:lang w:val="lv-LV"/>
              </w:rPr>
              <w:sym w:font="Symbol" w:char="F08A"/>
            </w:r>
          </w:p>
        </w:tc>
        <w:tc>
          <w:tcPr>
            <w:tcW w:w="1930" w:type="dxa"/>
            <w:tcBorders>
              <w:top w:val="single" w:sz="4" w:space="0" w:color="auto"/>
              <w:left w:val="single" w:sz="4" w:space="0" w:color="auto"/>
              <w:bottom w:val="single" w:sz="4" w:space="0" w:color="auto"/>
              <w:right w:val="single" w:sz="4" w:space="0" w:color="auto"/>
            </w:tcBorders>
          </w:tcPr>
          <w:p w:rsidR="0042776C" w:rsidRPr="0042776C" w:rsidRDefault="0042776C" w:rsidP="0042776C">
            <w:pPr>
              <w:jc w:val="center"/>
              <w:rPr>
                <w:b/>
                <w:sz w:val="22"/>
                <w:szCs w:val="22"/>
                <w:lang w:val="lv-LV"/>
              </w:rPr>
            </w:pPr>
          </w:p>
        </w:tc>
      </w:tr>
      <w:tr w:rsidR="0042776C" w:rsidRPr="0042776C" w:rsidTr="003A6938">
        <w:tc>
          <w:tcPr>
            <w:tcW w:w="1266" w:type="dxa"/>
            <w:tcBorders>
              <w:top w:val="single" w:sz="4" w:space="0" w:color="auto"/>
              <w:left w:val="single" w:sz="4" w:space="0" w:color="auto"/>
              <w:bottom w:val="single" w:sz="4" w:space="0" w:color="auto"/>
              <w:right w:val="single" w:sz="4" w:space="0" w:color="auto"/>
            </w:tcBorders>
            <w:vAlign w:val="center"/>
          </w:tcPr>
          <w:p w:rsidR="0042776C" w:rsidRPr="0042776C" w:rsidRDefault="0042776C" w:rsidP="0042776C">
            <w:pPr>
              <w:rPr>
                <w:sz w:val="22"/>
                <w:szCs w:val="22"/>
                <w:lang w:val="lv-LV"/>
              </w:rPr>
            </w:pPr>
            <w:r w:rsidRPr="0042776C">
              <w:rPr>
                <w:sz w:val="22"/>
                <w:szCs w:val="22"/>
                <w:lang w:val="lv-LV"/>
              </w:rPr>
              <w:t>3.8.1.</w:t>
            </w:r>
          </w:p>
        </w:tc>
        <w:tc>
          <w:tcPr>
            <w:tcW w:w="4864" w:type="dxa"/>
            <w:tcBorders>
              <w:top w:val="single" w:sz="4" w:space="0" w:color="auto"/>
              <w:left w:val="single" w:sz="4" w:space="0" w:color="auto"/>
              <w:bottom w:val="single" w:sz="4" w:space="0" w:color="auto"/>
              <w:right w:val="single" w:sz="4" w:space="0" w:color="auto"/>
            </w:tcBorders>
          </w:tcPr>
          <w:p w:rsidR="0042776C" w:rsidRPr="0042776C" w:rsidRDefault="0042776C" w:rsidP="0042776C">
            <w:pPr>
              <w:jc w:val="both"/>
              <w:rPr>
                <w:sz w:val="22"/>
                <w:szCs w:val="22"/>
                <w:lang w:val="lv-LV"/>
              </w:rPr>
            </w:pPr>
            <w:r w:rsidRPr="0042776C">
              <w:rPr>
                <w:sz w:val="22"/>
                <w:szCs w:val="22"/>
                <w:lang w:val="lv-LV"/>
              </w:rPr>
              <w:t>Ultrasonogrāfija. USG limits nedrīkst būt mazāks kā EUR  2</w:t>
            </w:r>
            <w:r>
              <w:rPr>
                <w:sz w:val="22"/>
                <w:szCs w:val="22"/>
                <w:lang w:val="lv-LV"/>
              </w:rPr>
              <w:t>8</w:t>
            </w:r>
            <w:r w:rsidRPr="0042776C">
              <w:rPr>
                <w:sz w:val="22"/>
                <w:szCs w:val="22"/>
                <w:lang w:val="lv-LV"/>
              </w:rPr>
              <w:t xml:space="preserve">.00 (divdesmit </w:t>
            </w:r>
            <w:r>
              <w:rPr>
                <w:sz w:val="22"/>
                <w:szCs w:val="22"/>
                <w:lang w:val="lv-LV"/>
              </w:rPr>
              <w:t>astoņ</w:t>
            </w:r>
            <w:r w:rsidRPr="0042776C">
              <w:rPr>
                <w:sz w:val="22"/>
                <w:szCs w:val="22"/>
                <w:lang w:val="lv-LV"/>
              </w:rPr>
              <w:t>i Eiro un 00 centi);</w:t>
            </w:r>
          </w:p>
        </w:tc>
        <w:tc>
          <w:tcPr>
            <w:tcW w:w="1262" w:type="dxa"/>
            <w:tcBorders>
              <w:top w:val="single" w:sz="4" w:space="0" w:color="auto"/>
              <w:left w:val="single" w:sz="4" w:space="0" w:color="auto"/>
              <w:bottom w:val="single" w:sz="4" w:space="0" w:color="auto"/>
              <w:right w:val="single" w:sz="4" w:space="0" w:color="auto"/>
            </w:tcBorders>
            <w:vAlign w:val="center"/>
          </w:tcPr>
          <w:p w:rsidR="0042776C" w:rsidRPr="0042776C" w:rsidRDefault="0042776C" w:rsidP="0042776C">
            <w:pPr>
              <w:jc w:val="center"/>
              <w:rPr>
                <w:snapToGrid w:val="0"/>
                <w:sz w:val="22"/>
                <w:szCs w:val="22"/>
                <w:lang w:val="lv-LV"/>
              </w:rPr>
            </w:pPr>
            <w:r w:rsidRPr="0042776C">
              <w:rPr>
                <w:snapToGrid w:val="0"/>
                <w:sz w:val="22"/>
                <w:szCs w:val="22"/>
                <w:lang w:val="lv-LV"/>
              </w:rPr>
              <w:t xml:space="preserve">Jā </w:t>
            </w:r>
            <w:r w:rsidRPr="0042776C">
              <w:rPr>
                <w:snapToGrid w:val="0"/>
                <w:sz w:val="22"/>
                <w:szCs w:val="22"/>
                <w:lang w:val="lv-LV"/>
              </w:rPr>
              <w:sym w:font="Symbol" w:char="F08A"/>
            </w:r>
            <w:r w:rsidRPr="0042776C">
              <w:rPr>
                <w:snapToGrid w:val="0"/>
                <w:sz w:val="22"/>
                <w:szCs w:val="22"/>
                <w:lang w:val="lv-LV"/>
              </w:rPr>
              <w:t xml:space="preserve"> Nē </w:t>
            </w:r>
            <w:r w:rsidRPr="0042776C">
              <w:rPr>
                <w:snapToGrid w:val="0"/>
                <w:sz w:val="22"/>
                <w:szCs w:val="22"/>
                <w:lang w:val="lv-LV"/>
              </w:rPr>
              <w:sym w:font="Symbol" w:char="F08A"/>
            </w:r>
          </w:p>
        </w:tc>
        <w:tc>
          <w:tcPr>
            <w:tcW w:w="1930" w:type="dxa"/>
            <w:tcBorders>
              <w:top w:val="single" w:sz="4" w:space="0" w:color="auto"/>
              <w:left w:val="single" w:sz="4" w:space="0" w:color="auto"/>
              <w:bottom w:val="single" w:sz="4" w:space="0" w:color="auto"/>
              <w:right w:val="single" w:sz="4" w:space="0" w:color="auto"/>
            </w:tcBorders>
          </w:tcPr>
          <w:p w:rsidR="0042776C" w:rsidRPr="0042776C" w:rsidRDefault="0042776C" w:rsidP="0042776C">
            <w:pPr>
              <w:jc w:val="center"/>
              <w:rPr>
                <w:b/>
                <w:sz w:val="22"/>
                <w:szCs w:val="22"/>
                <w:lang w:val="lv-LV"/>
              </w:rPr>
            </w:pPr>
          </w:p>
        </w:tc>
      </w:tr>
      <w:tr w:rsidR="0042776C" w:rsidRPr="0042776C" w:rsidTr="003A6938">
        <w:tc>
          <w:tcPr>
            <w:tcW w:w="1266" w:type="dxa"/>
            <w:tcBorders>
              <w:top w:val="single" w:sz="4" w:space="0" w:color="auto"/>
              <w:left w:val="single" w:sz="4" w:space="0" w:color="auto"/>
              <w:bottom w:val="single" w:sz="4" w:space="0" w:color="auto"/>
              <w:right w:val="single" w:sz="4" w:space="0" w:color="auto"/>
            </w:tcBorders>
            <w:vAlign w:val="center"/>
          </w:tcPr>
          <w:p w:rsidR="0042776C" w:rsidRPr="0042776C" w:rsidRDefault="0042776C" w:rsidP="0042776C">
            <w:pPr>
              <w:rPr>
                <w:sz w:val="22"/>
                <w:szCs w:val="22"/>
                <w:lang w:val="lv-LV"/>
              </w:rPr>
            </w:pPr>
            <w:r w:rsidRPr="0042776C">
              <w:rPr>
                <w:sz w:val="22"/>
                <w:szCs w:val="22"/>
                <w:lang w:val="lv-LV"/>
              </w:rPr>
              <w:t>3.8.2.</w:t>
            </w:r>
          </w:p>
        </w:tc>
        <w:tc>
          <w:tcPr>
            <w:tcW w:w="4864" w:type="dxa"/>
            <w:tcBorders>
              <w:top w:val="single" w:sz="4" w:space="0" w:color="auto"/>
              <w:left w:val="single" w:sz="4" w:space="0" w:color="auto"/>
              <w:bottom w:val="single" w:sz="4" w:space="0" w:color="auto"/>
              <w:right w:val="single" w:sz="4" w:space="0" w:color="auto"/>
            </w:tcBorders>
          </w:tcPr>
          <w:p w:rsidR="0042776C" w:rsidRPr="0042776C" w:rsidRDefault="0042776C" w:rsidP="0042776C">
            <w:pPr>
              <w:jc w:val="both"/>
              <w:rPr>
                <w:sz w:val="22"/>
                <w:szCs w:val="22"/>
                <w:lang w:val="lv-LV"/>
              </w:rPr>
            </w:pPr>
            <w:proofErr w:type="spellStart"/>
            <w:r w:rsidRPr="0042776C">
              <w:rPr>
                <w:sz w:val="22"/>
                <w:szCs w:val="22"/>
                <w:lang w:val="lv-LV"/>
              </w:rPr>
              <w:t>EhoEKG</w:t>
            </w:r>
            <w:proofErr w:type="spellEnd"/>
            <w:r w:rsidRPr="0042776C">
              <w:rPr>
                <w:sz w:val="22"/>
                <w:szCs w:val="22"/>
                <w:lang w:val="lv-LV"/>
              </w:rPr>
              <w:t xml:space="preserve">, t.sk. ar </w:t>
            </w:r>
            <w:proofErr w:type="spellStart"/>
            <w:r w:rsidRPr="0042776C">
              <w:rPr>
                <w:sz w:val="22"/>
                <w:szCs w:val="22"/>
                <w:lang w:val="lv-LV"/>
              </w:rPr>
              <w:t>hemodinamikas</w:t>
            </w:r>
            <w:proofErr w:type="spellEnd"/>
            <w:r w:rsidRPr="0042776C">
              <w:rPr>
                <w:sz w:val="22"/>
                <w:szCs w:val="22"/>
                <w:lang w:val="lv-LV"/>
              </w:rPr>
              <w:t xml:space="preserve"> rādītājiem un </w:t>
            </w:r>
            <w:proofErr w:type="spellStart"/>
            <w:r w:rsidRPr="0042776C">
              <w:rPr>
                <w:sz w:val="22"/>
                <w:szCs w:val="22"/>
                <w:lang w:val="lv-LV"/>
              </w:rPr>
              <w:t>doplerogrāfija</w:t>
            </w:r>
            <w:proofErr w:type="spellEnd"/>
            <w:r w:rsidRPr="0042776C">
              <w:rPr>
                <w:sz w:val="22"/>
                <w:szCs w:val="22"/>
                <w:lang w:val="lv-LV"/>
              </w:rPr>
              <w:t xml:space="preserve"> ar limitu ne mazāk, kā EUR  29.00 (divdesmit deviņi Eiro un 00 centi);</w:t>
            </w:r>
          </w:p>
        </w:tc>
        <w:tc>
          <w:tcPr>
            <w:tcW w:w="1262" w:type="dxa"/>
            <w:tcBorders>
              <w:top w:val="single" w:sz="4" w:space="0" w:color="auto"/>
              <w:left w:val="single" w:sz="4" w:space="0" w:color="auto"/>
              <w:bottom w:val="single" w:sz="4" w:space="0" w:color="auto"/>
              <w:right w:val="single" w:sz="4" w:space="0" w:color="auto"/>
            </w:tcBorders>
            <w:vAlign w:val="center"/>
          </w:tcPr>
          <w:p w:rsidR="0042776C" w:rsidRPr="0042776C" w:rsidRDefault="0042776C" w:rsidP="0042776C">
            <w:pPr>
              <w:jc w:val="center"/>
              <w:rPr>
                <w:snapToGrid w:val="0"/>
                <w:sz w:val="22"/>
                <w:szCs w:val="22"/>
                <w:lang w:val="lv-LV"/>
              </w:rPr>
            </w:pPr>
            <w:r w:rsidRPr="0042776C">
              <w:rPr>
                <w:snapToGrid w:val="0"/>
                <w:sz w:val="22"/>
                <w:szCs w:val="22"/>
                <w:lang w:val="lv-LV"/>
              </w:rPr>
              <w:t xml:space="preserve">Jā </w:t>
            </w:r>
            <w:r w:rsidRPr="0042776C">
              <w:rPr>
                <w:snapToGrid w:val="0"/>
                <w:sz w:val="22"/>
                <w:szCs w:val="22"/>
                <w:lang w:val="lv-LV"/>
              </w:rPr>
              <w:sym w:font="Symbol" w:char="F08A"/>
            </w:r>
            <w:r w:rsidRPr="0042776C">
              <w:rPr>
                <w:snapToGrid w:val="0"/>
                <w:sz w:val="22"/>
                <w:szCs w:val="22"/>
                <w:lang w:val="lv-LV"/>
              </w:rPr>
              <w:t xml:space="preserve"> Nē </w:t>
            </w:r>
            <w:r w:rsidRPr="0042776C">
              <w:rPr>
                <w:snapToGrid w:val="0"/>
                <w:sz w:val="22"/>
                <w:szCs w:val="22"/>
                <w:lang w:val="lv-LV"/>
              </w:rPr>
              <w:sym w:font="Symbol" w:char="F08A"/>
            </w:r>
          </w:p>
        </w:tc>
        <w:tc>
          <w:tcPr>
            <w:tcW w:w="1930" w:type="dxa"/>
            <w:tcBorders>
              <w:top w:val="single" w:sz="4" w:space="0" w:color="auto"/>
              <w:left w:val="single" w:sz="4" w:space="0" w:color="auto"/>
              <w:bottom w:val="single" w:sz="4" w:space="0" w:color="auto"/>
              <w:right w:val="single" w:sz="4" w:space="0" w:color="auto"/>
            </w:tcBorders>
          </w:tcPr>
          <w:p w:rsidR="0042776C" w:rsidRPr="0042776C" w:rsidRDefault="0042776C" w:rsidP="0042776C">
            <w:pPr>
              <w:jc w:val="center"/>
              <w:rPr>
                <w:b/>
                <w:sz w:val="22"/>
                <w:szCs w:val="22"/>
                <w:lang w:val="lv-LV"/>
              </w:rPr>
            </w:pPr>
          </w:p>
        </w:tc>
      </w:tr>
      <w:tr w:rsidR="0042776C" w:rsidRPr="0042776C" w:rsidTr="003A6938">
        <w:tc>
          <w:tcPr>
            <w:tcW w:w="1266" w:type="dxa"/>
            <w:tcBorders>
              <w:top w:val="single" w:sz="4" w:space="0" w:color="auto"/>
              <w:left w:val="single" w:sz="4" w:space="0" w:color="auto"/>
              <w:bottom w:val="single" w:sz="4" w:space="0" w:color="auto"/>
              <w:right w:val="single" w:sz="4" w:space="0" w:color="auto"/>
            </w:tcBorders>
            <w:vAlign w:val="center"/>
          </w:tcPr>
          <w:p w:rsidR="0042776C" w:rsidRPr="0042776C" w:rsidRDefault="0042776C" w:rsidP="0042776C">
            <w:pPr>
              <w:rPr>
                <w:sz w:val="22"/>
                <w:szCs w:val="22"/>
                <w:lang w:val="lv-LV"/>
              </w:rPr>
            </w:pPr>
            <w:r w:rsidRPr="0042776C">
              <w:rPr>
                <w:sz w:val="22"/>
                <w:szCs w:val="22"/>
                <w:lang w:val="lv-LV"/>
              </w:rPr>
              <w:t>3.8.3.</w:t>
            </w:r>
          </w:p>
        </w:tc>
        <w:tc>
          <w:tcPr>
            <w:tcW w:w="4864" w:type="dxa"/>
            <w:tcBorders>
              <w:top w:val="single" w:sz="4" w:space="0" w:color="auto"/>
              <w:left w:val="single" w:sz="4" w:space="0" w:color="auto"/>
              <w:bottom w:val="single" w:sz="4" w:space="0" w:color="auto"/>
              <w:right w:val="single" w:sz="4" w:space="0" w:color="auto"/>
            </w:tcBorders>
          </w:tcPr>
          <w:p w:rsidR="0042776C" w:rsidRPr="0042776C" w:rsidRDefault="0042776C" w:rsidP="0042776C">
            <w:pPr>
              <w:jc w:val="both"/>
              <w:rPr>
                <w:sz w:val="22"/>
                <w:szCs w:val="22"/>
                <w:lang w:val="lv-LV"/>
              </w:rPr>
            </w:pPr>
            <w:r w:rsidRPr="0042776C">
              <w:rPr>
                <w:sz w:val="22"/>
                <w:szCs w:val="22"/>
                <w:lang w:val="lv-LV"/>
              </w:rPr>
              <w:t>Funkcionāla diagnostika (</w:t>
            </w:r>
            <w:proofErr w:type="spellStart"/>
            <w:r w:rsidRPr="0042776C">
              <w:rPr>
                <w:sz w:val="22"/>
                <w:szCs w:val="22"/>
                <w:lang w:val="lv-LV"/>
              </w:rPr>
              <w:t>neirogrāfija</w:t>
            </w:r>
            <w:proofErr w:type="spellEnd"/>
            <w:r w:rsidRPr="0042776C">
              <w:rPr>
                <w:sz w:val="22"/>
                <w:szCs w:val="22"/>
                <w:lang w:val="lv-LV"/>
              </w:rPr>
              <w:t xml:space="preserve">, </w:t>
            </w:r>
            <w:proofErr w:type="spellStart"/>
            <w:r w:rsidRPr="0042776C">
              <w:rPr>
                <w:sz w:val="22"/>
                <w:szCs w:val="22"/>
                <w:lang w:val="lv-LV"/>
              </w:rPr>
              <w:t>kolposkopija</w:t>
            </w:r>
            <w:proofErr w:type="spellEnd"/>
            <w:r w:rsidRPr="0042776C">
              <w:rPr>
                <w:sz w:val="22"/>
                <w:szCs w:val="22"/>
                <w:lang w:val="lv-LV"/>
              </w:rPr>
              <w:t xml:space="preserve"> u.c. ar limitu  ne mazāk, kā EUR  28.00 (divdesmit </w:t>
            </w:r>
            <w:proofErr w:type="spellStart"/>
            <w:r w:rsidRPr="0042776C">
              <w:rPr>
                <w:sz w:val="22"/>
                <w:szCs w:val="22"/>
                <w:lang w:val="lv-LV"/>
              </w:rPr>
              <w:t>astoņī</w:t>
            </w:r>
            <w:proofErr w:type="spellEnd"/>
            <w:r w:rsidRPr="0042776C">
              <w:rPr>
                <w:sz w:val="22"/>
                <w:szCs w:val="22"/>
                <w:lang w:val="lv-LV"/>
              </w:rPr>
              <w:t xml:space="preserve"> Eiro un 00 centi);</w:t>
            </w:r>
          </w:p>
        </w:tc>
        <w:tc>
          <w:tcPr>
            <w:tcW w:w="1262" w:type="dxa"/>
            <w:tcBorders>
              <w:top w:val="single" w:sz="4" w:space="0" w:color="auto"/>
              <w:left w:val="single" w:sz="4" w:space="0" w:color="auto"/>
              <w:bottom w:val="single" w:sz="4" w:space="0" w:color="auto"/>
              <w:right w:val="single" w:sz="4" w:space="0" w:color="auto"/>
            </w:tcBorders>
            <w:vAlign w:val="center"/>
          </w:tcPr>
          <w:p w:rsidR="0042776C" w:rsidRPr="0042776C" w:rsidRDefault="0042776C" w:rsidP="0042776C">
            <w:pPr>
              <w:jc w:val="center"/>
              <w:rPr>
                <w:snapToGrid w:val="0"/>
                <w:sz w:val="22"/>
                <w:szCs w:val="22"/>
                <w:lang w:val="lv-LV"/>
              </w:rPr>
            </w:pPr>
            <w:r w:rsidRPr="0042776C">
              <w:rPr>
                <w:snapToGrid w:val="0"/>
                <w:sz w:val="22"/>
                <w:szCs w:val="22"/>
                <w:lang w:val="lv-LV"/>
              </w:rPr>
              <w:t xml:space="preserve">Jā </w:t>
            </w:r>
            <w:r w:rsidRPr="0042776C">
              <w:rPr>
                <w:snapToGrid w:val="0"/>
                <w:sz w:val="22"/>
                <w:szCs w:val="22"/>
                <w:lang w:val="lv-LV"/>
              </w:rPr>
              <w:sym w:font="Symbol" w:char="F08A"/>
            </w:r>
            <w:r w:rsidRPr="0042776C">
              <w:rPr>
                <w:snapToGrid w:val="0"/>
                <w:sz w:val="22"/>
                <w:szCs w:val="22"/>
                <w:lang w:val="lv-LV"/>
              </w:rPr>
              <w:t xml:space="preserve"> Nē </w:t>
            </w:r>
            <w:r w:rsidRPr="0042776C">
              <w:rPr>
                <w:snapToGrid w:val="0"/>
                <w:sz w:val="22"/>
                <w:szCs w:val="22"/>
                <w:lang w:val="lv-LV"/>
              </w:rPr>
              <w:sym w:font="Symbol" w:char="F08A"/>
            </w:r>
          </w:p>
        </w:tc>
        <w:tc>
          <w:tcPr>
            <w:tcW w:w="1930" w:type="dxa"/>
            <w:tcBorders>
              <w:top w:val="single" w:sz="4" w:space="0" w:color="auto"/>
              <w:left w:val="single" w:sz="4" w:space="0" w:color="auto"/>
              <w:bottom w:val="single" w:sz="4" w:space="0" w:color="auto"/>
              <w:right w:val="single" w:sz="4" w:space="0" w:color="auto"/>
            </w:tcBorders>
          </w:tcPr>
          <w:p w:rsidR="0042776C" w:rsidRPr="0042776C" w:rsidRDefault="0042776C" w:rsidP="0042776C">
            <w:pPr>
              <w:jc w:val="center"/>
              <w:rPr>
                <w:b/>
                <w:sz w:val="22"/>
                <w:szCs w:val="22"/>
                <w:lang w:val="lv-LV"/>
              </w:rPr>
            </w:pPr>
          </w:p>
        </w:tc>
      </w:tr>
      <w:tr w:rsidR="0042776C" w:rsidRPr="0042776C" w:rsidTr="003A6938">
        <w:tc>
          <w:tcPr>
            <w:tcW w:w="1266" w:type="dxa"/>
            <w:tcBorders>
              <w:top w:val="single" w:sz="4" w:space="0" w:color="auto"/>
              <w:left w:val="single" w:sz="4" w:space="0" w:color="auto"/>
              <w:bottom w:val="single" w:sz="4" w:space="0" w:color="auto"/>
              <w:right w:val="single" w:sz="4" w:space="0" w:color="auto"/>
            </w:tcBorders>
            <w:vAlign w:val="center"/>
          </w:tcPr>
          <w:p w:rsidR="0042776C" w:rsidRPr="0042776C" w:rsidRDefault="0042776C" w:rsidP="0042776C">
            <w:pPr>
              <w:rPr>
                <w:sz w:val="22"/>
                <w:szCs w:val="22"/>
                <w:lang w:val="lv-LV"/>
              </w:rPr>
            </w:pPr>
            <w:r w:rsidRPr="0042776C">
              <w:rPr>
                <w:sz w:val="22"/>
                <w:szCs w:val="22"/>
                <w:lang w:val="lv-LV"/>
              </w:rPr>
              <w:lastRenderedPageBreak/>
              <w:t>3.8.4.</w:t>
            </w:r>
          </w:p>
        </w:tc>
        <w:tc>
          <w:tcPr>
            <w:tcW w:w="4864" w:type="dxa"/>
            <w:tcBorders>
              <w:top w:val="single" w:sz="4" w:space="0" w:color="auto"/>
              <w:left w:val="single" w:sz="4" w:space="0" w:color="auto"/>
              <w:bottom w:val="single" w:sz="4" w:space="0" w:color="auto"/>
              <w:right w:val="single" w:sz="4" w:space="0" w:color="auto"/>
            </w:tcBorders>
          </w:tcPr>
          <w:p w:rsidR="0042776C" w:rsidRPr="0042776C" w:rsidRDefault="0042776C" w:rsidP="0042776C">
            <w:pPr>
              <w:jc w:val="both"/>
              <w:rPr>
                <w:sz w:val="22"/>
                <w:szCs w:val="22"/>
                <w:lang w:val="lv-LV"/>
              </w:rPr>
            </w:pPr>
            <w:proofErr w:type="spellStart"/>
            <w:r w:rsidRPr="0042776C">
              <w:rPr>
                <w:sz w:val="22"/>
                <w:szCs w:val="22"/>
                <w:lang w:val="lv-LV"/>
              </w:rPr>
              <w:t>Mammogrāfija</w:t>
            </w:r>
            <w:proofErr w:type="spellEnd"/>
            <w:r w:rsidRPr="0042776C">
              <w:rPr>
                <w:sz w:val="22"/>
                <w:szCs w:val="22"/>
                <w:lang w:val="lv-LV"/>
              </w:rPr>
              <w:t xml:space="preserve"> ar limitu ne mazāk, kā EUR  28.00 (divdesmit astoņi Eiro un 00 centi);</w:t>
            </w:r>
          </w:p>
        </w:tc>
        <w:tc>
          <w:tcPr>
            <w:tcW w:w="1262" w:type="dxa"/>
            <w:tcBorders>
              <w:top w:val="single" w:sz="4" w:space="0" w:color="auto"/>
              <w:left w:val="single" w:sz="4" w:space="0" w:color="auto"/>
              <w:bottom w:val="single" w:sz="4" w:space="0" w:color="auto"/>
              <w:right w:val="single" w:sz="4" w:space="0" w:color="auto"/>
            </w:tcBorders>
            <w:vAlign w:val="center"/>
          </w:tcPr>
          <w:p w:rsidR="0042776C" w:rsidRPr="0042776C" w:rsidRDefault="0042776C" w:rsidP="0042776C">
            <w:pPr>
              <w:jc w:val="center"/>
              <w:rPr>
                <w:snapToGrid w:val="0"/>
                <w:sz w:val="22"/>
                <w:szCs w:val="22"/>
                <w:lang w:val="lv-LV"/>
              </w:rPr>
            </w:pPr>
            <w:r w:rsidRPr="0042776C">
              <w:rPr>
                <w:snapToGrid w:val="0"/>
                <w:sz w:val="22"/>
                <w:szCs w:val="22"/>
                <w:lang w:val="lv-LV"/>
              </w:rPr>
              <w:t xml:space="preserve">Jā </w:t>
            </w:r>
            <w:r w:rsidRPr="0042776C">
              <w:rPr>
                <w:snapToGrid w:val="0"/>
                <w:sz w:val="22"/>
                <w:szCs w:val="22"/>
                <w:lang w:val="lv-LV"/>
              </w:rPr>
              <w:sym w:font="Symbol" w:char="F08A"/>
            </w:r>
            <w:r w:rsidRPr="0042776C">
              <w:rPr>
                <w:snapToGrid w:val="0"/>
                <w:sz w:val="22"/>
                <w:szCs w:val="22"/>
                <w:lang w:val="lv-LV"/>
              </w:rPr>
              <w:t xml:space="preserve"> Nē </w:t>
            </w:r>
            <w:r w:rsidRPr="0042776C">
              <w:rPr>
                <w:snapToGrid w:val="0"/>
                <w:sz w:val="22"/>
                <w:szCs w:val="22"/>
                <w:lang w:val="lv-LV"/>
              </w:rPr>
              <w:sym w:font="Symbol" w:char="F08A"/>
            </w:r>
          </w:p>
        </w:tc>
        <w:tc>
          <w:tcPr>
            <w:tcW w:w="1930" w:type="dxa"/>
            <w:tcBorders>
              <w:top w:val="single" w:sz="4" w:space="0" w:color="auto"/>
              <w:left w:val="single" w:sz="4" w:space="0" w:color="auto"/>
              <w:bottom w:val="single" w:sz="4" w:space="0" w:color="auto"/>
              <w:right w:val="single" w:sz="4" w:space="0" w:color="auto"/>
            </w:tcBorders>
          </w:tcPr>
          <w:p w:rsidR="0042776C" w:rsidRPr="0042776C" w:rsidRDefault="0042776C" w:rsidP="0042776C">
            <w:pPr>
              <w:jc w:val="center"/>
              <w:rPr>
                <w:b/>
                <w:sz w:val="22"/>
                <w:szCs w:val="22"/>
                <w:lang w:val="lv-LV"/>
              </w:rPr>
            </w:pPr>
          </w:p>
        </w:tc>
      </w:tr>
      <w:tr w:rsidR="0042776C" w:rsidRPr="0042776C" w:rsidTr="003A6938">
        <w:tc>
          <w:tcPr>
            <w:tcW w:w="1266" w:type="dxa"/>
            <w:tcBorders>
              <w:top w:val="single" w:sz="4" w:space="0" w:color="auto"/>
              <w:left w:val="single" w:sz="4" w:space="0" w:color="auto"/>
              <w:bottom w:val="single" w:sz="4" w:space="0" w:color="auto"/>
              <w:right w:val="single" w:sz="4" w:space="0" w:color="auto"/>
            </w:tcBorders>
            <w:vAlign w:val="center"/>
          </w:tcPr>
          <w:p w:rsidR="0042776C" w:rsidRPr="0042776C" w:rsidRDefault="0042776C" w:rsidP="0042776C">
            <w:pPr>
              <w:rPr>
                <w:sz w:val="22"/>
                <w:szCs w:val="22"/>
                <w:lang w:val="lv-LV"/>
              </w:rPr>
            </w:pPr>
            <w:r w:rsidRPr="0042776C">
              <w:rPr>
                <w:sz w:val="22"/>
                <w:szCs w:val="22"/>
                <w:lang w:val="lv-LV"/>
              </w:rPr>
              <w:t>3.9.</w:t>
            </w:r>
          </w:p>
        </w:tc>
        <w:tc>
          <w:tcPr>
            <w:tcW w:w="4864" w:type="dxa"/>
            <w:tcBorders>
              <w:top w:val="single" w:sz="4" w:space="0" w:color="auto"/>
              <w:left w:val="single" w:sz="4" w:space="0" w:color="auto"/>
              <w:bottom w:val="single" w:sz="4" w:space="0" w:color="auto"/>
              <w:right w:val="single" w:sz="4" w:space="0" w:color="auto"/>
            </w:tcBorders>
          </w:tcPr>
          <w:p w:rsidR="0042776C" w:rsidRPr="0042776C" w:rsidRDefault="0042776C" w:rsidP="0042776C">
            <w:pPr>
              <w:jc w:val="both"/>
              <w:rPr>
                <w:sz w:val="22"/>
                <w:szCs w:val="22"/>
                <w:lang w:val="lv-LV"/>
              </w:rPr>
            </w:pPr>
            <w:r w:rsidRPr="0042776C">
              <w:rPr>
                <w:sz w:val="22"/>
                <w:szCs w:val="22"/>
                <w:lang w:val="lv-LV"/>
              </w:rPr>
              <w:t xml:space="preserve">Augstu tehnoloģiju diagnostiskie izmeklējumi, tai skaitā MR, </w:t>
            </w:r>
            <w:proofErr w:type="spellStart"/>
            <w:r w:rsidRPr="0042776C">
              <w:rPr>
                <w:sz w:val="22"/>
                <w:szCs w:val="22"/>
                <w:lang w:val="lv-LV"/>
              </w:rPr>
              <w:t>skaitļotājtomogrāfiskie</w:t>
            </w:r>
            <w:proofErr w:type="spellEnd"/>
            <w:r w:rsidRPr="0042776C">
              <w:rPr>
                <w:sz w:val="22"/>
                <w:szCs w:val="22"/>
                <w:lang w:val="lv-LV"/>
              </w:rPr>
              <w:t xml:space="preserve"> izmeklējumi, </w:t>
            </w:r>
            <w:proofErr w:type="spellStart"/>
            <w:r w:rsidRPr="0042776C">
              <w:rPr>
                <w:sz w:val="22"/>
                <w:szCs w:val="22"/>
                <w:lang w:val="lv-LV"/>
              </w:rPr>
              <w:t>scintigrāfiskie</w:t>
            </w:r>
            <w:proofErr w:type="spellEnd"/>
            <w:r w:rsidRPr="0042776C">
              <w:rPr>
                <w:sz w:val="22"/>
                <w:szCs w:val="22"/>
                <w:lang w:val="lv-LV"/>
              </w:rPr>
              <w:t xml:space="preserve"> izmeklējumi, </w:t>
            </w:r>
            <w:proofErr w:type="spellStart"/>
            <w:r w:rsidRPr="0042776C">
              <w:rPr>
                <w:sz w:val="22"/>
                <w:szCs w:val="22"/>
                <w:lang w:val="lv-LV"/>
              </w:rPr>
              <w:t>endoskopiskie</w:t>
            </w:r>
            <w:proofErr w:type="spellEnd"/>
            <w:r w:rsidRPr="0042776C">
              <w:rPr>
                <w:sz w:val="22"/>
                <w:szCs w:val="22"/>
                <w:lang w:val="lv-LV"/>
              </w:rPr>
              <w:t xml:space="preserve"> izmeklējumi, </w:t>
            </w:r>
            <w:proofErr w:type="spellStart"/>
            <w:r w:rsidRPr="0042776C">
              <w:rPr>
                <w:sz w:val="22"/>
                <w:szCs w:val="22"/>
                <w:lang w:val="lv-LV"/>
              </w:rPr>
              <w:t>rektoskopija</w:t>
            </w:r>
            <w:proofErr w:type="spellEnd"/>
            <w:r w:rsidRPr="0042776C">
              <w:rPr>
                <w:sz w:val="22"/>
                <w:szCs w:val="22"/>
                <w:lang w:val="lv-LV"/>
              </w:rPr>
              <w:t xml:space="preserve">, </w:t>
            </w:r>
            <w:proofErr w:type="spellStart"/>
            <w:r w:rsidRPr="0042776C">
              <w:rPr>
                <w:sz w:val="22"/>
                <w:szCs w:val="22"/>
                <w:lang w:val="lv-LV"/>
              </w:rPr>
              <w:t>kolonoskopija</w:t>
            </w:r>
            <w:proofErr w:type="spellEnd"/>
            <w:r w:rsidRPr="0042776C">
              <w:rPr>
                <w:sz w:val="22"/>
                <w:szCs w:val="22"/>
                <w:lang w:val="lv-LV"/>
              </w:rPr>
              <w:t>, resnas zarnas izmeklējumi, ar un bez kontrastvielas, 100% apmērā,  ar kopējo limitu ne mazāku, kā EUR 180.00 (viens simts astoņdesmit Eiro un 00centi) apmērā</w:t>
            </w:r>
          </w:p>
        </w:tc>
        <w:tc>
          <w:tcPr>
            <w:tcW w:w="1262" w:type="dxa"/>
            <w:tcBorders>
              <w:top w:val="single" w:sz="4" w:space="0" w:color="auto"/>
              <w:left w:val="single" w:sz="4" w:space="0" w:color="auto"/>
              <w:bottom w:val="single" w:sz="4" w:space="0" w:color="auto"/>
              <w:right w:val="single" w:sz="4" w:space="0" w:color="auto"/>
            </w:tcBorders>
            <w:vAlign w:val="center"/>
          </w:tcPr>
          <w:p w:rsidR="0042776C" w:rsidRPr="0042776C" w:rsidRDefault="0042776C" w:rsidP="0042776C">
            <w:pPr>
              <w:jc w:val="center"/>
              <w:rPr>
                <w:snapToGrid w:val="0"/>
                <w:sz w:val="22"/>
                <w:szCs w:val="22"/>
                <w:lang w:val="lv-LV"/>
              </w:rPr>
            </w:pPr>
            <w:r w:rsidRPr="0042776C">
              <w:rPr>
                <w:snapToGrid w:val="0"/>
                <w:sz w:val="22"/>
                <w:szCs w:val="22"/>
                <w:lang w:val="lv-LV"/>
              </w:rPr>
              <w:t xml:space="preserve">Jā </w:t>
            </w:r>
            <w:r w:rsidRPr="0042776C">
              <w:rPr>
                <w:snapToGrid w:val="0"/>
                <w:sz w:val="22"/>
                <w:szCs w:val="22"/>
                <w:lang w:val="lv-LV"/>
              </w:rPr>
              <w:sym w:font="Symbol" w:char="F08A"/>
            </w:r>
            <w:r w:rsidRPr="0042776C">
              <w:rPr>
                <w:snapToGrid w:val="0"/>
                <w:sz w:val="22"/>
                <w:szCs w:val="22"/>
                <w:lang w:val="lv-LV"/>
              </w:rPr>
              <w:t xml:space="preserve"> Nē </w:t>
            </w:r>
            <w:r w:rsidRPr="0042776C">
              <w:rPr>
                <w:snapToGrid w:val="0"/>
                <w:sz w:val="22"/>
                <w:szCs w:val="22"/>
                <w:lang w:val="lv-LV"/>
              </w:rPr>
              <w:sym w:font="Symbol" w:char="F08A"/>
            </w:r>
          </w:p>
        </w:tc>
        <w:tc>
          <w:tcPr>
            <w:tcW w:w="1930" w:type="dxa"/>
            <w:tcBorders>
              <w:top w:val="single" w:sz="4" w:space="0" w:color="auto"/>
              <w:left w:val="single" w:sz="4" w:space="0" w:color="auto"/>
              <w:bottom w:val="single" w:sz="4" w:space="0" w:color="auto"/>
              <w:right w:val="single" w:sz="4" w:space="0" w:color="auto"/>
            </w:tcBorders>
          </w:tcPr>
          <w:p w:rsidR="0042776C" w:rsidRPr="0042776C" w:rsidRDefault="0042776C" w:rsidP="0042776C">
            <w:pPr>
              <w:jc w:val="center"/>
              <w:rPr>
                <w:b/>
                <w:sz w:val="22"/>
                <w:szCs w:val="22"/>
                <w:lang w:val="lv-LV"/>
              </w:rPr>
            </w:pPr>
          </w:p>
        </w:tc>
      </w:tr>
      <w:tr w:rsidR="0042776C" w:rsidRPr="0042776C" w:rsidTr="003A6938">
        <w:tc>
          <w:tcPr>
            <w:tcW w:w="1266" w:type="dxa"/>
            <w:tcBorders>
              <w:top w:val="single" w:sz="4" w:space="0" w:color="auto"/>
              <w:left w:val="single" w:sz="4" w:space="0" w:color="auto"/>
              <w:bottom w:val="single" w:sz="4" w:space="0" w:color="auto"/>
              <w:right w:val="single" w:sz="4" w:space="0" w:color="auto"/>
            </w:tcBorders>
            <w:vAlign w:val="center"/>
          </w:tcPr>
          <w:p w:rsidR="0042776C" w:rsidRPr="0042776C" w:rsidRDefault="0042776C" w:rsidP="0042776C">
            <w:pPr>
              <w:rPr>
                <w:sz w:val="22"/>
                <w:szCs w:val="22"/>
                <w:lang w:val="lv-LV"/>
              </w:rPr>
            </w:pPr>
            <w:r w:rsidRPr="0042776C">
              <w:rPr>
                <w:sz w:val="22"/>
                <w:szCs w:val="22"/>
                <w:lang w:val="lv-LV"/>
              </w:rPr>
              <w:t>3.10.</w:t>
            </w:r>
          </w:p>
        </w:tc>
        <w:tc>
          <w:tcPr>
            <w:tcW w:w="4864" w:type="dxa"/>
            <w:tcBorders>
              <w:top w:val="single" w:sz="4" w:space="0" w:color="auto"/>
              <w:left w:val="single" w:sz="4" w:space="0" w:color="auto"/>
              <w:bottom w:val="single" w:sz="4" w:space="0" w:color="auto"/>
              <w:right w:val="single" w:sz="4" w:space="0" w:color="auto"/>
            </w:tcBorders>
          </w:tcPr>
          <w:p w:rsidR="0042776C" w:rsidRPr="0042776C" w:rsidRDefault="0042776C" w:rsidP="0042776C">
            <w:pPr>
              <w:jc w:val="both"/>
              <w:rPr>
                <w:sz w:val="22"/>
                <w:szCs w:val="22"/>
                <w:lang w:val="lv-LV"/>
              </w:rPr>
            </w:pPr>
            <w:r w:rsidRPr="0042776C">
              <w:rPr>
                <w:sz w:val="22"/>
                <w:szCs w:val="22"/>
                <w:lang w:val="lv-LV"/>
              </w:rPr>
              <w:t>Medicīniskās izziņas. Ja tiek noteikts limits apdrošināšanas periodā, tam jābūt ne mazākam kā EUR 40.00 (četrdesmit Eiro un 00 centi);</w:t>
            </w:r>
          </w:p>
        </w:tc>
        <w:tc>
          <w:tcPr>
            <w:tcW w:w="1262" w:type="dxa"/>
            <w:tcBorders>
              <w:top w:val="single" w:sz="4" w:space="0" w:color="auto"/>
              <w:left w:val="single" w:sz="4" w:space="0" w:color="auto"/>
              <w:bottom w:val="single" w:sz="4" w:space="0" w:color="auto"/>
              <w:right w:val="single" w:sz="4" w:space="0" w:color="auto"/>
            </w:tcBorders>
            <w:vAlign w:val="center"/>
          </w:tcPr>
          <w:p w:rsidR="0042776C" w:rsidRPr="0042776C" w:rsidRDefault="0042776C" w:rsidP="0042776C">
            <w:pPr>
              <w:jc w:val="center"/>
              <w:rPr>
                <w:snapToGrid w:val="0"/>
                <w:sz w:val="22"/>
                <w:szCs w:val="22"/>
                <w:lang w:val="lv-LV"/>
              </w:rPr>
            </w:pPr>
            <w:r w:rsidRPr="0042776C">
              <w:rPr>
                <w:snapToGrid w:val="0"/>
                <w:sz w:val="22"/>
                <w:szCs w:val="22"/>
                <w:lang w:val="lv-LV"/>
              </w:rPr>
              <w:t xml:space="preserve">Jā </w:t>
            </w:r>
            <w:r w:rsidRPr="0042776C">
              <w:rPr>
                <w:snapToGrid w:val="0"/>
                <w:sz w:val="22"/>
                <w:szCs w:val="22"/>
                <w:lang w:val="lv-LV"/>
              </w:rPr>
              <w:sym w:font="Symbol" w:char="F08A"/>
            </w:r>
            <w:r w:rsidRPr="0042776C">
              <w:rPr>
                <w:snapToGrid w:val="0"/>
                <w:sz w:val="22"/>
                <w:szCs w:val="22"/>
                <w:lang w:val="lv-LV"/>
              </w:rPr>
              <w:t xml:space="preserve"> Nē </w:t>
            </w:r>
            <w:r w:rsidRPr="0042776C">
              <w:rPr>
                <w:snapToGrid w:val="0"/>
                <w:sz w:val="22"/>
                <w:szCs w:val="22"/>
                <w:lang w:val="lv-LV"/>
              </w:rPr>
              <w:sym w:font="Symbol" w:char="F08A"/>
            </w:r>
          </w:p>
        </w:tc>
        <w:tc>
          <w:tcPr>
            <w:tcW w:w="1930" w:type="dxa"/>
            <w:tcBorders>
              <w:top w:val="single" w:sz="4" w:space="0" w:color="auto"/>
              <w:left w:val="single" w:sz="4" w:space="0" w:color="auto"/>
              <w:bottom w:val="single" w:sz="4" w:space="0" w:color="auto"/>
              <w:right w:val="single" w:sz="4" w:space="0" w:color="auto"/>
            </w:tcBorders>
          </w:tcPr>
          <w:p w:rsidR="0042776C" w:rsidRPr="0042776C" w:rsidRDefault="0042776C" w:rsidP="0042776C">
            <w:pPr>
              <w:jc w:val="center"/>
              <w:rPr>
                <w:b/>
                <w:sz w:val="22"/>
                <w:szCs w:val="22"/>
                <w:lang w:val="lv-LV"/>
              </w:rPr>
            </w:pPr>
          </w:p>
        </w:tc>
      </w:tr>
      <w:tr w:rsidR="0042776C" w:rsidRPr="0042776C" w:rsidTr="003A6938">
        <w:tc>
          <w:tcPr>
            <w:tcW w:w="1266" w:type="dxa"/>
            <w:tcBorders>
              <w:top w:val="single" w:sz="4" w:space="0" w:color="auto"/>
              <w:left w:val="single" w:sz="4" w:space="0" w:color="auto"/>
              <w:bottom w:val="single" w:sz="4" w:space="0" w:color="auto"/>
              <w:right w:val="single" w:sz="4" w:space="0" w:color="auto"/>
            </w:tcBorders>
            <w:vAlign w:val="center"/>
          </w:tcPr>
          <w:p w:rsidR="0042776C" w:rsidRPr="0042776C" w:rsidRDefault="0042776C" w:rsidP="0042776C">
            <w:pPr>
              <w:rPr>
                <w:sz w:val="22"/>
                <w:szCs w:val="22"/>
                <w:lang w:val="lv-LV"/>
              </w:rPr>
            </w:pPr>
            <w:r w:rsidRPr="0042776C">
              <w:rPr>
                <w:sz w:val="22"/>
                <w:szCs w:val="22"/>
                <w:lang w:val="lv-LV"/>
              </w:rPr>
              <w:t>3.11.</w:t>
            </w:r>
          </w:p>
        </w:tc>
        <w:tc>
          <w:tcPr>
            <w:tcW w:w="4864" w:type="dxa"/>
            <w:tcBorders>
              <w:top w:val="single" w:sz="4" w:space="0" w:color="auto"/>
              <w:left w:val="single" w:sz="4" w:space="0" w:color="auto"/>
              <w:bottom w:val="single" w:sz="4" w:space="0" w:color="auto"/>
              <w:right w:val="single" w:sz="4" w:space="0" w:color="auto"/>
            </w:tcBorders>
          </w:tcPr>
          <w:p w:rsidR="0042776C" w:rsidRPr="0042776C" w:rsidRDefault="0042776C" w:rsidP="0042776C">
            <w:pPr>
              <w:jc w:val="both"/>
              <w:rPr>
                <w:sz w:val="22"/>
                <w:szCs w:val="22"/>
                <w:lang w:val="lv-LV"/>
              </w:rPr>
            </w:pPr>
            <w:r w:rsidRPr="0042776C">
              <w:rPr>
                <w:sz w:val="22"/>
                <w:szCs w:val="22"/>
                <w:lang w:val="lv-LV"/>
              </w:rPr>
              <w:t xml:space="preserve">Vakcinācija pret ērču encefalītu un pret gripu. </w:t>
            </w:r>
          </w:p>
        </w:tc>
        <w:tc>
          <w:tcPr>
            <w:tcW w:w="1262" w:type="dxa"/>
            <w:tcBorders>
              <w:top w:val="single" w:sz="4" w:space="0" w:color="auto"/>
              <w:left w:val="single" w:sz="4" w:space="0" w:color="auto"/>
              <w:bottom w:val="single" w:sz="4" w:space="0" w:color="auto"/>
              <w:right w:val="single" w:sz="4" w:space="0" w:color="auto"/>
            </w:tcBorders>
            <w:vAlign w:val="center"/>
          </w:tcPr>
          <w:p w:rsidR="0042776C" w:rsidRPr="0042776C" w:rsidRDefault="0042776C" w:rsidP="0042776C">
            <w:pPr>
              <w:jc w:val="center"/>
              <w:rPr>
                <w:snapToGrid w:val="0"/>
                <w:sz w:val="22"/>
                <w:szCs w:val="22"/>
                <w:lang w:val="lv-LV"/>
              </w:rPr>
            </w:pPr>
            <w:r w:rsidRPr="0042776C">
              <w:rPr>
                <w:snapToGrid w:val="0"/>
                <w:sz w:val="22"/>
                <w:szCs w:val="22"/>
                <w:lang w:val="lv-LV"/>
              </w:rPr>
              <w:t xml:space="preserve">Jā </w:t>
            </w:r>
            <w:r w:rsidRPr="0042776C">
              <w:rPr>
                <w:snapToGrid w:val="0"/>
                <w:sz w:val="22"/>
                <w:szCs w:val="22"/>
                <w:lang w:val="lv-LV"/>
              </w:rPr>
              <w:sym w:font="Symbol" w:char="F08A"/>
            </w:r>
            <w:r w:rsidRPr="0042776C">
              <w:rPr>
                <w:snapToGrid w:val="0"/>
                <w:sz w:val="22"/>
                <w:szCs w:val="22"/>
                <w:lang w:val="lv-LV"/>
              </w:rPr>
              <w:t xml:space="preserve"> Nē </w:t>
            </w:r>
            <w:r w:rsidRPr="0042776C">
              <w:rPr>
                <w:snapToGrid w:val="0"/>
                <w:sz w:val="22"/>
                <w:szCs w:val="22"/>
                <w:lang w:val="lv-LV"/>
              </w:rPr>
              <w:sym w:font="Symbol" w:char="F08A"/>
            </w:r>
          </w:p>
        </w:tc>
        <w:tc>
          <w:tcPr>
            <w:tcW w:w="1930" w:type="dxa"/>
            <w:tcBorders>
              <w:top w:val="single" w:sz="4" w:space="0" w:color="auto"/>
              <w:left w:val="single" w:sz="4" w:space="0" w:color="auto"/>
              <w:bottom w:val="single" w:sz="4" w:space="0" w:color="auto"/>
              <w:right w:val="single" w:sz="4" w:space="0" w:color="auto"/>
            </w:tcBorders>
          </w:tcPr>
          <w:p w:rsidR="0042776C" w:rsidRPr="0042776C" w:rsidRDefault="0042776C" w:rsidP="0042776C">
            <w:pPr>
              <w:jc w:val="center"/>
              <w:rPr>
                <w:b/>
                <w:sz w:val="22"/>
                <w:szCs w:val="22"/>
                <w:lang w:val="lv-LV"/>
              </w:rPr>
            </w:pPr>
          </w:p>
        </w:tc>
      </w:tr>
      <w:tr w:rsidR="0042776C" w:rsidRPr="0042776C" w:rsidTr="003A6938">
        <w:tc>
          <w:tcPr>
            <w:tcW w:w="1266" w:type="dxa"/>
            <w:tcBorders>
              <w:top w:val="single" w:sz="4" w:space="0" w:color="auto"/>
              <w:left w:val="single" w:sz="4" w:space="0" w:color="auto"/>
              <w:bottom w:val="single" w:sz="4" w:space="0" w:color="auto"/>
              <w:right w:val="single" w:sz="4" w:space="0" w:color="auto"/>
            </w:tcBorders>
            <w:vAlign w:val="center"/>
          </w:tcPr>
          <w:p w:rsidR="0042776C" w:rsidRPr="0042776C" w:rsidRDefault="0042776C" w:rsidP="0042776C">
            <w:pPr>
              <w:rPr>
                <w:sz w:val="22"/>
                <w:szCs w:val="22"/>
                <w:lang w:val="lv-LV"/>
              </w:rPr>
            </w:pPr>
            <w:r w:rsidRPr="0042776C">
              <w:rPr>
                <w:sz w:val="22"/>
                <w:szCs w:val="22"/>
                <w:lang w:val="lv-LV"/>
              </w:rPr>
              <w:t>3.12.</w:t>
            </w:r>
          </w:p>
        </w:tc>
        <w:tc>
          <w:tcPr>
            <w:tcW w:w="4864" w:type="dxa"/>
            <w:tcBorders>
              <w:top w:val="single" w:sz="4" w:space="0" w:color="auto"/>
              <w:left w:val="single" w:sz="4" w:space="0" w:color="auto"/>
              <w:bottom w:val="single" w:sz="4" w:space="0" w:color="auto"/>
              <w:right w:val="single" w:sz="4" w:space="0" w:color="auto"/>
            </w:tcBorders>
          </w:tcPr>
          <w:p w:rsidR="0042776C" w:rsidRPr="0042776C" w:rsidRDefault="0042776C" w:rsidP="0042776C">
            <w:pPr>
              <w:jc w:val="both"/>
              <w:rPr>
                <w:sz w:val="22"/>
                <w:szCs w:val="22"/>
                <w:lang w:val="lv-LV"/>
              </w:rPr>
            </w:pPr>
            <w:r w:rsidRPr="0042776C">
              <w:rPr>
                <w:sz w:val="22"/>
                <w:szCs w:val="22"/>
                <w:lang w:val="lv-LV"/>
              </w:rPr>
              <w:t>Valsts neatliekamā palīdzība Rīgā un Rīgas rajonā;</w:t>
            </w:r>
          </w:p>
        </w:tc>
        <w:tc>
          <w:tcPr>
            <w:tcW w:w="1262" w:type="dxa"/>
            <w:tcBorders>
              <w:top w:val="single" w:sz="4" w:space="0" w:color="auto"/>
              <w:left w:val="single" w:sz="4" w:space="0" w:color="auto"/>
              <w:bottom w:val="single" w:sz="4" w:space="0" w:color="auto"/>
              <w:right w:val="single" w:sz="4" w:space="0" w:color="auto"/>
            </w:tcBorders>
            <w:vAlign w:val="center"/>
          </w:tcPr>
          <w:p w:rsidR="0042776C" w:rsidRPr="0042776C" w:rsidRDefault="0042776C" w:rsidP="0042776C">
            <w:pPr>
              <w:jc w:val="center"/>
              <w:rPr>
                <w:snapToGrid w:val="0"/>
                <w:sz w:val="22"/>
                <w:szCs w:val="22"/>
                <w:lang w:val="lv-LV"/>
              </w:rPr>
            </w:pPr>
            <w:r w:rsidRPr="0042776C">
              <w:rPr>
                <w:snapToGrid w:val="0"/>
                <w:sz w:val="22"/>
                <w:szCs w:val="22"/>
                <w:lang w:val="lv-LV"/>
              </w:rPr>
              <w:t xml:space="preserve">Jā </w:t>
            </w:r>
            <w:r w:rsidRPr="0042776C">
              <w:rPr>
                <w:snapToGrid w:val="0"/>
                <w:sz w:val="22"/>
                <w:szCs w:val="22"/>
                <w:lang w:val="lv-LV"/>
              </w:rPr>
              <w:sym w:font="Symbol" w:char="F08A"/>
            </w:r>
            <w:r w:rsidRPr="0042776C">
              <w:rPr>
                <w:snapToGrid w:val="0"/>
                <w:sz w:val="22"/>
                <w:szCs w:val="22"/>
                <w:lang w:val="lv-LV"/>
              </w:rPr>
              <w:t xml:space="preserve"> Nē </w:t>
            </w:r>
            <w:r w:rsidRPr="0042776C">
              <w:rPr>
                <w:snapToGrid w:val="0"/>
                <w:sz w:val="22"/>
                <w:szCs w:val="22"/>
                <w:lang w:val="lv-LV"/>
              </w:rPr>
              <w:sym w:font="Symbol" w:char="F08A"/>
            </w:r>
          </w:p>
        </w:tc>
        <w:tc>
          <w:tcPr>
            <w:tcW w:w="1930" w:type="dxa"/>
            <w:tcBorders>
              <w:top w:val="single" w:sz="4" w:space="0" w:color="auto"/>
              <w:left w:val="single" w:sz="4" w:space="0" w:color="auto"/>
              <w:bottom w:val="single" w:sz="4" w:space="0" w:color="auto"/>
              <w:right w:val="single" w:sz="4" w:space="0" w:color="auto"/>
            </w:tcBorders>
          </w:tcPr>
          <w:p w:rsidR="0042776C" w:rsidRPr="0042776C" w:rsidRDefault="0042776C" w:rsidP="0042776C">
            <w:pPr>
              <w:jc w:val="center"/>
              <w:rPr>
                <w:b/>
                <w:sz w:val="22"/>
                <w:szCs w:val="22"/>
                <w:lang w:val="lv-LV"/>
              </w:rPr>
            </w:pPr>
          </w:p>
        </w:tc>
      </w:tr>
      <w:tr w:rsidR="0042776C" w:rsidRPr="0042776C" w:rsidTr="003A6938">
        <w:tc>
          <w:tcPr>
            <w:tcW w:w="1266" w:type="dxa"/>
            <w:tcBorders>
              <w:top w:val="single" w:sz="4" w:space="0" w:color="auto"/>
              <w:left w:val="single" w:sz="4" w:space="0" w:color="auto"/>
              <w:bottom w:val="single" w:sz="4" w:space="0" w:color="auto"/>
              <w:right w:val="single" w:sz="4" w:space="0" w:color="auto"/>
            </w:tcBorders>
            <w:vAlign w:val="center"/>
          </w:tcPr>
          <w:p w:rsidR="0042776C" w:rsidRPr="0042776C" w:rsidRDefault="0042776C" w:rsidP="0042776C">
            <w:pPr>
              <w:rPr>
                <w:sz w:val="22"/>
                <w:szCs w:val="22"/>
                <w:lang w:val="lv-LV"/>
              </w:rPr>
            </w:pPr>
            <w:r w:rsidRPr="0042776C">
              <w:rPr>
                <w:sz w:val="22"/>
                <w:szCs w:val="22"/>
                <w:lang w:val="lv-LV"/>
              </w:rPr>
              <w:t>4.0.</w:t>
            </w:r>
          </w:p>
          <w:p w:rsidR="0042776C" w:rsidRPr="0042776C" w:rsidRDefault="0042776C" w:rsidP="0042776C">
            <w:pPr>
              <w:rPr>
                <w:sz w:val="22"/>
                <w:szCs w:val="22"/>
                <w:lang w:val="lv-LV"/>
              </w:rPr>
            </w:pPr>
          </w:p>
        </w:tc>
        <w:tc>
          <w:tcPr>
            <w:tcW w:w="4864" w:type="dxa"/>
            <w:tcBorders>
              <w:top w:val="single" w:sz="4" w:space="0" w:color="auto"/>
              <w:left w:val="single" w:sz="4" w:space="0" w:color="auto"/>
              <w:bottom w:val="single" w:sz="4" w:space="0" w:color="auto"/>
              <w:right w:val="single" w:sz="4" w:space="0" w:color="auto"/>
            </w:tcBorders>
          </w:tcPr>
          <w:p w:rsidR="0042776C" w:rsidRPr="0042776C" w:rsidRDefault="0042776C" w:rsidP="0042776C">
            <w:pPr>
              <w:jc w:val="both"/>
              <w:rPr>
                <w:b/>
                <w:sz w:val="22"/>
                <w:szCs w:val="22"/>
                <w:lang w:val="lv-LV"/>
              </w:rPr>
            </w:pPr>
            <w:r w:rsidRPr="0042776C">
              <w:rPr>
                <w:b/>
                <w:sz w:val="22"/>
                <w:szCs w:val="22"/>
                <w:lang w:val="lv-LV"/>
              </w:rPr>
              <w:t>Uzlabotais pamatprogrammas variants Nr.1</w:t>
            </w:r>
          </w:p>
        </w:tc>
        <w:tc>
          <w:tcPr>
            <w:tcW w:w="1262" w:type="dxa"/>
            <w:tcBorders>
              <w:top w:val="single" w:sz="4" w:space="0" w:color="auto"/>
              <w:left w:val="single" w:sz="4" w:space="0" w:color="auto"/>
              <w:bottom w:val="single" w:sz="4" w:space="0" w:color="auto"/>
              <w:right w:val="single" w:sz="4" w:space="0" w:color="auto"/>
            </w:tcBorders>
            <w:vAlign w:val="center"/>
          </w:tcPr>
          <w:p w:rsidR="0042776C" w:rsidRPr="0042776C" w:rsidRDefault="0042776C" w:rsidP="0042776C">
            <w:pPr>
              <w:jc w:val="center"/>
              <w:rPr>
                <w:snapToGrid w:val="0"/>
                <w:sz w:val="22"/>
                <w:szCs w:val="22"/>
                <w:lang w:val="lv-LV"/>
              </w:rPr>
            </w:pPr>
          </w:p>
        </w:tc>
        <w:tc>
          <w:tcPr>
            <w:tcW w:w="1930" w:type="dxa"/>
            <w:tcBorders>
              <w:top w:val="single" w:sz="4" w:space="0" w:color="auto"/>
              <w:left w:val="single" w:sz="4" w:space="0" w:color="auto"/>
              <w:bottom w:val="single" w:sz="4" w:space="0" w:color="auto"/>
              <w:right w:val="single" w:sz="4" w:space="0" w:color="auto"/>
            </w:tcBorders>
          </w:tcPr>
          <w:p w:rsidR="0042776C" w:rsidRPr="0042776C" w:rsidRDefault="0042776C" w:rsidP="0042776C">
            <w:pPr>
              <w:jc w:val="center"/>
              <w:rPr>
                <w:b/>
                <w:sz w:val="22"/>
                <w:szCs w:val="22"/>
                <w:lang w:val="lv-LV"/>
              </w:rPr>
            </w:pPr>
          </w:p>
        </w:tc>
      </w:tr>
      <w:tr w:rsidR="0042776C" w:rsidRPr="0042776C" w:rsidTr="003A6938">
        <w:tc>
          <w:tcPr>
            <w:tcW w:w="1266" w:type="dxa"/>
            <w:tcBorders>
              <w:top w:val="single" w:sz="4" w:space="0" w:color="auto"/>
              <w:left w:val="single" w:sz="4" w:space="0" w:color="auto"/>
              <w:bottom w:val="single" w:sz="4" w:space="0" w:color="auto"/>
              <w:right w:val="single" w:sz="4" w:space="0" w:color="auto"/>
            </w:tcBorders>
            <w:vAlign w:val="center"/>
          </w:tcPr>
          <w:p w:rsidR="0042776C" w:rsidRPr="0042776C" w:rsidRDefault="0042776C" w:rsidP="0042776C">
            <w:pPr>
              <w:rPr>
                <w:sz w:val="22"/>
                <w:szCs w:val="22"/>
                <w:lang w:val="lv-LV"/>
              </w:rPr>
            </w:pPr>
            <w:r w:rsidRPr="0042776C">
              <w:rPr>
                <w:sz w:val="22"/>
                <w:szCs w:val="22"/>
                <w:lang w:val="lv-LV"/>
              </w:rPr>
              <w:t>4.1.</w:t>
            </w:r>
          </w:p>
          <w:p w:rsidR="0042776C" w:rsidRPr="0042776C" w:rsidRDefault="0042776C" w:rsidP="0042776C">
            <w:pPr>
              <w:ind w:left="720"/>
              <w:rPr>
                <w:sz w:val="22"/>
                <w:szCs w:val="22"/>
                <w:lang w:val="lv-LV"/>
              </w:rPr>
            </w:pPr>
          </w:p>
        </w:tc>
        <w:tc>
          <w:tcPr>
            <w:tcW w:w="4864" w:type="dxa"/>
            <w:tcBorders>
              <w:top w:val="single" w:sz="4" w:space="0" w:color="auto"/>
              <w:left w:val="single" w:sz="4" w:space="0" w:color="auto"/>
              <w:bottom w:val="single" w:sz="4" w:space="0" w:color="auto"/>
              <w:right w:val="single" w:sz="4" w:space="0" w:color="auto"/>
            </w:tcBorders>
          </w:tcPr>
          <w:p w:rsidR="0042776C" w:rsidRPr="0042776C" w:rsidRDefault="0042776C" w:rsidP="0042776C">
            <w:pPr>
              <w:jc w:val="both"/>
              <w:rPr>
                <w:sz w:val="22"/>
                <w:szCs w:val="22"/>
                <w:lang w:val="lv-LV"/>
              </w:rPr>
            </w:pPr>
            <w:r w:rsidRPr="0042776C">
              <w:rPr>
                <w:sz w:val="22"/>
                <w:szCs w:val="22"/>
                <w:lang w:val="lv-LV"/>
              </w:rPr>
              <w:t>Apdrošinājuma summa pamatprogrammai gadā 1 (vienam) darbiniekam, kas ir ne mazāka kā EUR 3000.00 (trīs tūkstoši Eiro un 00 centi).</w:t>
            </w:r>
          </w:p>
        </w:tc>
        <w:tc>
          <w:tcPr>
            <w:tcW w:w="1262" w:type="dxa"/>
            <w:tcBorders>
              <w:top w:val="single" w:sz="4" w:space="0" w:color="auto"/>
              <w:left w:val="single" w:sz="4" w:space="0" w:color="auto"/>
              <w:bottom w:val="single" w:sz="4" w:space="0" w:color="auto"/>
              <w:right w:val="single" w:sz="4" w:space="0" w:color="auto"/>
            </w:tcBorders>
            <w:vAlign w:val="center"/>
          </w:tcPr>
          <w:p w:rsidR="0042776C" w:rsidRPr="0042776C" w:rsidRDefault="0042776C" w:rsidP="0042776C">
            <w:pPr>
              <w:jc w:val="center"/>
              <w:rPr>
                <w:snapToGrid w:val="0"/>
                <w:sz w:val="22"/>
                <w:szCs w:val="22"/>
                <w:lang w:val="lv-LV"/>
              </w:rPr>
            </w:pPr>
            <w:r w:rsidRPr="0042776C">
              <w:rPr>
                <w:snapToGrid w:val="0"/>
                <w:sz w:val="22"/>
                <w:szCs w:val="22"/>
                <w:lang w:val="lv-LV"/>
              </w:rPr>
              <w:t>___ Eiro</w:t>
            </w:r>
          </w:p>
        </w:tc>
        <w:tc>
          <w:tcPr>
            <w:tcW w:w="1930" w:type="dxa"/>
            <w:tcBorders>
              <w:top w:val="single" w:sz="4" w:space="0" w:color="auto"/>
              <w:left w:val="single" w:sz="4" w:space="0" w:color="auto"/>
              <w:bottom w:val="single" w:sz="4" w:space="0" w:color="auto"/>
              <w:right w:val="single" w:sz="4" w:space="0" w:color="auto"/>
            </w:tcBorders>
          </w:tcPr>
          <w:p w:rsidR="0042776C" w:rsidRPr="0042776C" w:rsidRDefault="0042776C" w:rsidP="0042776C">
            <w:pPr>
              <w:jc w:val="center"/>
              <w:rPr>
                <w:b/>
                <w:sz w:val="22"/>
                <w:szCs w:val="22"/>
                <w:lang w:val="lv-LV"/>
              </w:rPr>
            </w:pPr>
          </w:p>
        </w:tc>
      </w:tr>
      <w:tr w:rsidR="0042776C" w:rsidRPr="0042776C" w:rsidTr="003A6938">
        <w:tc>
          <w:tcPr>
            <w:tcW w:w="1266" w:type="dxa"/>
            <w:tcBorders>
              <w:top w:val="single" w:sz="4" w:space="0" w:color="auto"/>
              <w:left w:val="single" w:sz="4" w:space="0" w:color="auto"/>
              <w:bottom w:val="single" w:sz="4" w:space="0" w:color="auto"/>
              <w:right w:val="single" w:sz="4" w:space="0" w:color="auto"/>
            </w:tcBorders>
            <w:vAlign w:val="center"/>
          </w:tcPr>
          <w:p w:rsidR="0042776C" w:rsidRPr="0042776C" w:rsidRDefault="0042776C" w:rsidP="0042776C">
            <w:pPr>
              <w:rPr>
                <w:sz w:val="22"/>
                <w:szCs w:val="22"/>
                <w:lang w:val="lv-LV"/>
              </w:rPr>
            </w:pPr>
            <w:r w:rsidRPr="0042776C">
              <w:rPr>
                <w:sz w:val="22"/>
                <w:szCs w:val="22"/>
                <w:lang w:val="lv-LV"/>
              </w:rPr>
              <w:t>4.2.</w:t>
            </w:r>
          </w:p>
        </w:tc>
        <w:tc>
          <w:tcPr>
            <w:tcW w:w="4864" w:type="dxa"/>
            <w:tcBorders>
              <w:top w:val="single" w:sz="4" w:space="0" w:color="auto"/>
              <w:left w:val="single" w:sz="4" w:space="0" w:color="auto"/>
              <w:bottom w:val="single" w:sz="4" w:space="0" w:color="auto"/>
              <w:right w:val="single" w:sz="4" w:space="0" w:color="auto"/>
            </w:tcBorders>
          </w:tcPr>
          <w:p w:rsidR="0042776C" w:rsidRPr="0042776C" w:rsidRDefault="0042776C" w:rsidP="0042776C">
            <w:pPr>
              <w:jc w:val="both"/>
              <w:rPr>
                <w:sz w:val="22"/>
                <w:szCs w:val="22"/>
                <w:lang w:val="lv-LV"/>
              </w:rPr>
            </w:pPr>
            <w:r w:rsidRPr="0042776C">
              <w:rPr>
                <w:sz w:val="22"/>
                <w:szCs w:val="22"/>
                <w:lang w:val="lv-LV"/>
              </w:rPr>
              <w:t xml:space="preserve">Normatīvajos aktos noteiktās pacienta iemaksas apmaksa par ambulatoro un stacionāro ārstniecības palīdzību 100% apmērā, tai skaitā </w:t>
            </w:r>
            <w:proofErr w:type="spellStart"/>
            <w:r w:rsidRPr="0042776C">
              <w:rPr>
                <w:sz w:val="22"/>
                <w:szCs w:val="22"/>
                <w:lang w:val="lv-LV"/>
              </w:rPr>
              <w:t>līdzmaksājums</w:t>
            </w:r>
            <w:proofErr w:type="spellEnd"/>
            <w:r w:rsidRPr="0042776C">
              <w:rPr>
                <w:sz w:val="22"/>
                <w:szCs w:val="22"/>
                <w:lang w:val="lv-LV"/>
              </w:rPr>
              <w:t>.</w:t>
            </w:r>
          </w:p>
        </w:tc>
        <w:tc>
          <w:tcPr>
            <w:tcW w:w="1262" w:type="dxa"/>
            <w:tcBorders>
              <w:top w:val="single" w:sz="4" w:space="0" w:color="auto"/>
              <w:left w:val="single" w:sz="4" w:space="0" w:color="auto"/>
              <w:bottom w:val="single" w:sz="4" w:space="0" w:color="auto"/>
              <w:right w:val="single" w:sz="4" w:space="0" w:color="auto"/>
            </w:tcBorders>
            <w:vAlign w:val="center"/>
          </w:tcPr>
          <w:p w:rsidR="0042776C" w:rsidRPr="0042776C" w:rsidRDefault="0042776C" w:rsidP="0042776C">
            <w:pPr>
              <w:jc w:val="center"/>
              <w:rPr>
                <w:snapToGrid w:val="0"/>
                <w:sz w:val="22"/>
                <w:szCs w:val="22"/>
                <w:lang w:val="lv-LV"/>
              </w:rPr>
            </w:pPr>
          </w:p>
          <w:p w:rsidR="0042776C" w:rsidRPr="0042776C" w:rsidRDefault="0042776C" w:rsidP="0042776C">
            <w:pPr>
              <w:jc w:val="center"/>
              <w:rPr>
                <w:snapToGrid w:val="0"/>
                <w:sz w:val="22"/>
                <w:szCs w:val="22"/>
                <w:lang w:val="lv-LV"/>
              </w:rPr>
            </w:pPr>
          </w:p>
          <w:p w:rsidR="0042776C" w:rsidRPr="0042776C" w:rsidRDefault="0042776C" w:rsidP="0042776C">
            <w:pPr>
              <w:jc w:val="center"/>
              <w:rPr>
                <w:snapToGrid w:val="0"/>
                <w:sz w:val="22"/>
                <w:szCs w:val="22"/>
                <w:lang w:val="lv-LV"/>
              </w:rPr>
            </w:pPr>
            <w:r w:rsidRPr="0042776C">
              <w:rPr>
                <w:snapToGrid w:val="0"/>
                <w:sz w:val="22"/>
                <w:szCs w:val="22"/>
                <w:lang w:val="lv-LV"/>
              </w:rPr>
              <w:t xml:space="preserve">Jā </w:t>
            </w:r>
            <w:r w:rsidRPr="0042776C">
              <w:rPr>
                <w:snapToGrid w:val="0"/>
                <w:sz w:val="22"/>
                <w:szCs w:val="22"/>
                <w:lang w:val="lv-LV"/>
              </w:rPr>
              <w:sym w:font="Symbol" w:char="F08A"/>
            </w:r>
            <w:r w:rsidRPr="0042776C">
              <w:rPr>
                <w:snapToGrid w:val="0"/>
                <w:sz w:val="22"/>
                <w:szCs w:val="22"/>
                <w:lang w:val="lv-LV"/>
              </w:rPr>
              <w:t xml:space="preserve"> Nē </w:t>
            </w:r>
            <w:r w:rsidRPr="0042776C">
              <w:rPr>
                <w:snapToGrid w:val="0"/>
                <w:sz w:val="22"/>
                <w:szCs w:val="22"/>
                <w:lang w:val="lv-LV"/>
              </w:rPr>
              <w:sym w:font="Symbol" w:char="F08A"/>
            </w:r>
          </w:p>
        </w:tc>
        <w:tc>
          <w:tcPr>
            <w:tcW w:w="1930" w:type="dxa"/>
            <w:tcBorders>
              <w:top w:val="single" w:sz="4" w:space="0" w:color="auto"/>
              <w:left w:val="single" w:sz="4" w:space="0" w:color="auto"/>
              <w:bottom w:val="single" w:sz="4" w:space="0" w:color="auto"/>
              <w:right w:val="single" w:sz="4" w:space="0" w:color="auto"/>
            </w:tcBorders>
          </w:tcPr>
          <w:p w:rsidR="0042776C" w:rsidRPr="0042776C" w:rsidRDefault="0042776C" w:rsidP="0042776C">
            <w:pPr>
              <w:jc w:val="center"/>
              <w:rPr>
                <w:b/>
                <w:sz w:val="22"/>
                <w:szCs w:val="22"/>
                <w:lang w:val="lv-LV"/>
              </w:rPr>
            </w:pPr>
          </w:p>
        </w:tc>
      </w:tr>
      <w:tr w:rsidR="0042776C" w:rsidRPr="0042776C" w:rsidTr="003A6938">
        <w:tc>
          <w:tcPr>
            <w:tcW w:w="1266" w:type="dxa"/>
            <w:tcBorders>
              <w:top w:val="single" w:sz="4" w:space="0" w:color="auto"/>
              <w:left w:val="single" w:sz="4" w:space="0" w:color="auto"/>
              <w:bottom w:val="single" w:sz="4" w:space="0" w:color="auto"/>
              <w:right w:val="single" w:sz="4" w:space="0" w:color="auto"/>
            </w:tcBorders>
            <w:vAlign w:val="center"/>
          </w:tcPr>
          <w:p w:rsidR="0042776C" w:rsidRPr="0042776C" w:rsidRDefault="0042776C" w:rsidP="0042776C">
            <w:pPr>
              <w:rPr>
                <w:sz w:val="22"/>
                <w:szCs w:val="22"/>
                <w:lang w:val="lv-LV"/>
              </w:rPr>
            </w:pPr>
            <w:r w:rsidRPr="0042776C">
              <w:rPr>
                <w:sz w:val="22"/>
                <w:szCs w:val="22"/>
                <w:lang w:val="lv-LV"/>
              </w:rPr>
              <w:t>4.3.</w:t>
            </w:r>
          </w:p>
        </w:tc>
        <w:tc>
          <w:tcPr>
            <w:tcW w:w="4864" w:type="dxa"/>
            <w:tcBorders>
              <w:top w:val="single" w:sz="4" w:space="0" w:color="auto"/>
              <w:left w:val="single" w:sz="4" w:space="0" w:color="auto"/>
              <w:bottom w:val="single" w:sz="4" w:space="0" w:color="auto"/>
              <w:right w:val="single" w:sz="4" w:space="0" w:color="auto"/>
            </w:tcBorders>
          </w:tcPr>
          <w:p w:rsidR="0042776C" w:rsidRPr="0042776C" w:rsidRDefault="0042776C" w:rsidP="0042776C">
            <w:pPr>
              <w:jc w:val="both"/>
              <w:rPr>
                <w:sz w:val="22"/>
                <w:szCs w:val="22"/>
                <w:lang w:val="lv-LV"/>
              </w:rPr>
            </w:pPr>
            <w:r w:rsidRPr="0042776C">
              <w:rPr>
                <w:sz w:val="22"/>
                <w:szCs w:val="22"/>
                <w:lang w:val="lv-LV"/>
              </w:rPr>
              <w:t>Ambulatoro maksas pakalpojumu apmaksa ar minimālo apdrošinājuma summu (atlīdzības limits apdrošināšanas periodā) EUR 1000.00 (viens tūkstotis Eiro un 00 centi), tai skaitā:</w:t>
            </w:r>
          </w:p>
        </w:tc>
        <w:tc>
          <w:tcPr>
            <w:tcW w:w="1262" w:type="dxa"/>
            <w:tcBorders>
              <w:top w:val="single" w:sz="4" w:space="0" w:color="auto"/>
              <w:left w:val="single" w:sz="4" w:space="0" w:color="auto"/>
              <w:bottom w:val="single" w:sz="4" w:space="0" w:color="auto"/>
              <w:right w:val="single" w:sz="4" w:space="0" w:color="auto"/>
            </w:tcBorders>
            <w:vAlign w:val="center"/>
          </w:tcPr>
          <w:p w:rsidR="0042776C" w:rsidRPr="0042776C" w:rsidRDefault="0042776C" w:rsidP="0042776C">
            <w:pPr>
              <w:jc w:val="center"/>
              <w:rPr>
                <w:snapToGrid w:val="0"/>
                <w:sz w:val="22"/>
                <w:szCs w:val="22"/>
                <w:lang w:val="lv-LV"/>
              </w:rPr>
            </w:pPr>
            <w:r w:rsidRPr="0042776C">
              <w:rPr>
                <w:snapToGrid w:val="0"/>
                <w:sz w:val="22"/>
                <w:szCs w:val="22"/>
                <w:lang w:val="lv-LV"/>
              </w:rPr>
              <w:t xml:space="preserve">Jā </w:t>
            </w:r>
            <w:r w:rsidRPr="0042776C">
              <w:rPr>
                <w:snapToGrid w:val="0"/>
                <w:sz w:val="22"/>
                <w:szCs w:val="22"/>
                <w:lang w:val="lv-LV"/>
              </w:rPr>
              <w:sym w:font="Symbol" w:char="F08A"/>
            </w:r>
            <w:r w:rsidRPr="0042776C">
              <w:rPr>
                <w:snapToGrid w:val="0"/>
                <w:sz w:val="22"/>
                <w:szCs w:val="22"/>
                <w:lang w:val="lv-LV"/>
              </w:rPr>
              <w:t xml:space="preserve"> Nē </w:t>
            </w:r>
            <w:r w:rsidRPr="0042776C">
              <w:rPr>
                <w:snapToGrid w:val="0"/>
                <w:sz w:val="22"/>
                <w:szCs w:val="22"/>
                <w:lang w:val="lv-LV"/>
              </w:rPr>
              <w:sym w:font="Symbol" w:char="F08A"/>
            </w:r>
          </w:p>
        </w:tc>
        <w:tc>
          <w:tcPr>
            <w:tcW w:w="1930" w:type="dxa"/>
            <w:tcBorders>
              <w:top w:val="single" w:sz="4" w:space="0" w:color="auto"/>
              <w:left w:val="single" w:sz="4" w:space="0" w:color="auto"/>
              <w:bottom w:val="single" w:sz="4" w:space="0" w:color="auto"/>
              <w:right w:val="single" w:sz="4" w:space="0" w:color="auto"/>
            </w:tcBorders>
          </w:tcPr>
          <w:p w:rsidR="0042776C" w:rsidRPr="0042776C" w:rsidRDefault="0042776C" w:rsidP="0042776C">
            <w:pPr>
              <w:jc w:val="center"/>
              <w:rPr>
                <w:b/>
                <w:sz w:val="22"/>
                <w:szCs w:val="22"/>
                <w:lang w:val="lv-LV"/>
              </w:rPr>
            </w:pPr>
          </w:p>
        </w:tc>
      </w:tr>
      <w:tr w:rsidR="0042776C" w:rsidRPr="0042776C" w:rsidTr="003A6938">
        <w:tc>
          <w:tcPr>
            <w:tcW w:w="1266" w:type="dxa"/>
            <w:tcBorders>
              <w:top w:val="single" w:sz="4" w:space="0" w:color="auto"/>
              <w:left w:val="single" w:sz="4" w:space="0" w:color="auto"/>
              <w:bottom w:val="single" w:sz="4" w:space="0" w:color="auto"/>
              <w:right w:val="single" w:sz="4" w:space="0" w:color="auto"/>
            </w:tcBorders>
            <w:vAlign w:val="center"/>
          </w:tcPr>
          <w:p w:rsidR="0042776C" w:rsidRPr="0042776C" w:rsidRDefault="0042776C" w:rsidP="0042776C">
            <w:pPr>
              <w:rPr>
                <w:sz w:val="22"/>
                <w:szCs w:val="22"/>
                <w:lang w:val="lv-LV"/>
              </w:rPr>
            </w:pPr>
            <w:r w:rsidRPr="0042776C">
              <w:rPr>
                <w:sz w:val="22"/>
                <w:szCs w:val="22"/>
                <w:lang w:val="lv-LV"/>
              </w:rPr>
              <w:t>4.3.1.</w:t>
            </w:r>
          </w:p>
        </w:tc>
        <w:tc>
          <w:tcPr>
            <w:tcW w:w="4864" w:type="dxa"/>
            <w:tcBorders>
              <w:top w:val="single" w:sz="4" w:space="0" w:color="auto"/>
              <w:left w:val="single" w:sz="4" w:space="0" w:color="auto"/>
              <w:bottom w:val="single" w:sz="4" w:space="0" w:color="auto"/>
              <w:right w:val="single" w:sz="4" w:space="0" w:color="auto"/>
            </w:tcBorders>
          </w:tcPr>
          <w:p w:rsidR="0042776C" w:rsidRPr="0042776C" w:rsidRDefault="0042776C" w:rsidP="0042776C">
            <w:pPr>
              <w:jc w:val="both"/>
              <w:rPr>
                <w:sz w:val="22"/>
                <w:szCs w:val="22"/>
                <w:lang w:val="lv-LV"/>
              </w:rPr>
            </w:pPr>
            <w:r w:rsidRPr="0042776C">
              <w:rPr>
                <w:sz w:val="22"/>
                <w:szCs w:val="22"/>
                <w:lang w:val="lv-LV"/>
              </w:rPr>
              <w:t>ģimenes ārsta mājas vizītes;</w:t>
            </w:r>
          </w:p>
        </w:tc>
        <w:tc>
          <w:tcPr>
            <w:tcW w:w="1262" w:type="dxa"/>
            <w:tcBorders>
              <w:top w:val="single" w:sz="4" w:space="0" w:color="auto"/>
              <w:left w:val="single" w:sz="4" w:space="0" w:color="auto"/>
              <w:bottom w:val="single" w:sz="4" w:space="0" w:color="auto"/>
              <w:right w:val="single" w:sz="4" w:space="0" w:color="auto"/>
            </w:tcBorders>
            <w:vAlign w:val="center"/>
          </w:tcPr>
          <w:p w:rsidR="0042776C" w:rsidRPr="0042776C" w:rsidRDefault="0042776C" w:rsidP="0042776C">
            <w:pPr>
              <w:jc w:val="center"/>
              <w:rPr>
                <w:snapToGrid w:val="0"/>
                <w:sz w:val="22"/>
                <w:szCs w:val="22"/>
                <w:lang w:val="lv-LV"/>
              </w:rPr>
            </w:pPr>
            <w:r w:rsidRPr="0042776C">
              <w:rPr>
                <w:snapToGrid w:val="0"/>
                <w:sz w:val="22"/>
                <w:szCs w:val="22"/>
                <w:lang w:val="lv-LV"/>
              </w:rPr>
              <w:t xml:space="preserve">Jā </w:t>
            </w:r>
            <w:r w:rsidRPr="0042776C">
              <w:rPr>
                <w:snapToGrid w:val="0"/>
                <w:sz w:val="22"/>
                <w:szCs w:val="22"/>
                <w:lang w:val="lv-LV"/>
              </w:rPr>
              <w:sym w:font="Symbol" w:char="F08A"/>
            </w:r>
            <w:r w:rsidRPr="0042776C">
              <w:rPr>
                <w:snapToGrid w:val="0"/>
                <w:sz w:val="22"/>
                <w:szCs w:val="22"/>
                <w:lang w:val="lv-LV"/>
              </w:rPr>
              <w:t xml:space="preserve"> Nē </w:t>
            </w:r>
            <w:r w:rsidRPr="0042776C">
              <w:rPr>
                <w:snapToGrid w:val="0"/>
                <w:sz w:val="22"/>
                <w:szCs w:val="22"/>
                <w:lang w:val="lv-LV"/>
              </w:rPr>
              <w:sym w:font="Symbol" w:char="F08A"/>
            </w:r>
          </w:p>
        </w:tc>
        <w:tc>
          <w:tcPr>
            <w:tcW w:w="1930" w:type="dxa"/>
            <w:tcBorders>
              <w:top w:val="single" w:sz="4" w:space="0" w:color="auto"/>
              <w:left w:val="single" w:sz="4" w:space="0" w:color="auto"/>
              <w:bottom w:val="single" w:sz="4" w:space="0" w:color="auto"/>
              <w:right w:val="single" w:sz="4" w:space="0" w:color="auto"/>
            </w:tcBorders>
          </w:tcPr>
          <w:p w:rsidR="0042776C" w:rsidRPr="0042776C" w:rsidRDefault="0042776C" w:rsidP="0042776C">
            <w:pPr>
              <w:jc w:val="center"/>
              <w:rPr>
                <w:b/>
                <w:sz w:val="22"/>
                <w:szCs w:val="22"/>
                <w:lang w:val="lv-LV"/>
              </w:rPr>
            </w:pPr>
          </w:p>
        </w:tc>
      </w:tr>
      <w:tr w:rsidR="0042776C" w:rsidRPr="0042776C" w:rsidTr="003A6938">
        <w:tc>
          <w:tcPr>
            <w:tcW w:w="1266" w:type="dxa"/>
            <w:tcBorders>
              <w:top w:val="single" w:sz="4" w:space="0" w:color="auto"/>
              <w:left w:val="single" w:sz="4" w:space="0" w:color="auto"/>
              <w:bottom w:val="single" w:sz="4" w:space="0" w:color="auto"/>
              <w:right w:val="single" w:sz="4" w:space="0" w:color="auto"/>
            </w:tcBorders>
            <w:vAlign w:val="center"/>
          </w:tcPr>
          <w:p w:rsidR="0042776C" w:rsidRPr="0042776C" w:rsidRDefault="0042776C" w:rsidP="0042776C">
            <w:pPr>
              <w:rPr>
                <w:sz w:val="22"/>
                <w:szCs w:val="22"/>
                <w:lang w:val="lv-LV"/>
              </w:rPr>
            </w:pPr>
            <w:r w:rsidRPr="0042776C">
              <w:rPr>
                <w:sz w:val="22"/>
                <w:szCs w:val="22"/>
                <w:lang w:val="lv-LV"/>
              </w:rPr>
              <w:t>4.3.2.</w:t>
            </w:r>
          </w:p>
        </w:tc>
        <w:tc>
          <w:tcPr>
            <w:tcW w:w="4864" w:type="dxa"/>
            <w:tcBorders>
              <w:top w:val="single" w:sz="4" w:space="0" w:color="auto"/>
              <w:left w:val="single" w:sz="4" w:space="0" w:color="auto"/>
              <w:bottom w:val="single" w:sz="4" w:space="0" w:color="auto"/>
              <w:right w:val="single" w:sz="4" w:space="0" w:color="auto"/>
            </w:tcBorders>
          </w:tcPr>
          <w:p w:rsidR="0042776C" w:rsidRPr="0042776C" w:rsidRDefault="0042776C" w:rsidP="0042776C">
            <w:pPr>
              <w:jc w:val="both"/>
              <w:rPr>
                <w:sz w:val="22"/>
                <w:szCs w:val="22"/>
                <w:lang w:val="lv-LV"/>
              </w:rPr>
            </w:pPr>
            <w:r w:rsidRPr="0042776C">
              <w:rPr>
                <w:sz w:val="22"/>
                <w:szCs w:val="22"/>
                <w:lang w:val="lv-LV"/>
              </w:rPr>
              <w:t>ārstēšanās pie maksas ģimenes ārsta un maksas terapeita. ārsta konsultācijai limits nedrīkst būt mazāks kā EUR 29.00 (divdesmit deviņi Eiro un 00 centi);</w:t>
            </w:r>
          </w:p>
        </w:tc>
        <w:tc>
          <w:tcPr>
            <w:tcW w:w="1262" w:type="dxa"/>
            <w:tcBorders>
              <w:top w:val="single" w:sz="4" w:space="0" w:color="auto"/>
              <w:left w:val="single" w:sz="4" w:space="0" w:color="auto"/>
              <w:bottom w:val="single" w:sz="4" w:space="0" w:color="auto"/>
              <w:right w:val="single" w:sz="4" w:space="0" w:color="auto"/>
            </w:tcBorders>
            <w:vAlign w:val="center"/>
          </w:tcPr>
          <w:p w:rsidR="0042776C" w:rsidRPr="0042776C" w:rsidRDefault="0042776C" w:rsidP="0042776C">
            <w:pPr>
              <w:jc w:val="center"/>
              <w:rPr>
                <w:snapToGrid w:val="0"/>
                <w:sz w:val="22"/>
                <w:szCs w:val="22"/>
                <w:lang w:val="lv-LV"/>
              </w:rPr>
            </w:pPr>
          </w:p>
          <w:p w:rsidR="0042776C" w:rsidRPr="0042776C" w:rsidRDefault="0042776C" w:rsidP="0042776C">
            <w:pPr>
              <w:jc w:val="center"/>
              <w:rPr>
                <w:snapToGrid w:val="0"/>
                <w:sz w:val="22"/>
                <w:szCs w:val="22"/>
                <w:lang w:val="lv-LV"/>
              </w:rPr>
            </w:pPr>
            <w:r w:rsidRPr="0042776C">
              <w:rPr>
                <w:snapToGrid w:val="0"/>
                <w:sz w:val="22"/>
                <w:szCs w:val="22"/>
                <w:lang w:val="lv-LV"/>
              </w:rPr>
              <w:t xml:space="preserve">Jā </w:t>
            </w:r>
            <w:r w:rsidRPr="0042776C">
              <w:rPr>
                <w:snapToGrid w:val="0"/>
                <w:sz w:val="22"/>
                <w:szCs w:val="22"/>
                <w:lang w:val="lv-LV"/>
              </w:rPr>
              <w:sym w:font="Symbol" w:char="F08A"/>
            </w:r>
            <w:r w:rsidRPr="0042776C">
              <w:rPr>
                <w:snapToGrid w:val="0"/>
                <w:sz w:val="22"/>
                <w:szCs w:val="22"/>
                <w:lang w:val="lv-LV"/>
              </w:rPr>
              <w:t xml:space="preserve"> Nē </w:t>
            </w:r>
            <w:r w:rsidRPr="0042776C">
              <w:rPr>
                <w:snapToGrid w:val="0"/>
                <w:sz w:val="22"/>
                <w:szCs w:val="22"/>
                <w:lang w:val="lv-LV"/>
              </w:rPr>
              <w:sym w:font="Symbol" w:char="F08A"/>
            </w:r>
          </w:p>
        </w:tc>
        <w:tc>
          <w:tcPr>
            <w:tcW w:w="1930" w:type="dxa"/>
            <w:tcBorders>
              <w:top w:val="single" w:sz="4" w:space="0" w:color="auto"/>
              <w:left w:val="single" w:sz="4" w:space="0" w:color="auto"/>
              <w:bottom w:val="single" w:sz="4" w:space="0" w:color="auto"/>
              <w:right w:val="single" w:sz="4" w:space="0" w:color="auto"/>
            </w:tcBorders>
          </w:tcPr>
          <w:p w:rsidR="0042776C" w:rsidRPr="0042776C" w:rsidRDefault="0042776C" w:rsidP="0042776C">
            <w:pPr>
              <w:jc w:val="center"/>
              <w:rPr>
                <w:b/>
                <w:sz w:val="22"/>
                <w:szCs w:val="22"/>
                <w:lang w:val="lv-LV"/>
              </w:rPr>
            </w:pPr>
          </w:p>
        </w:tc>
      </w:tr>
      <w:tr w:rsidR="0042776C" w:rsidRPr="0042776C" w:rsidTr="003A6938">
        <w:tc>
          <w:tcPr>
            <w:tcW w:w="1266" w:type="dxa"/>
            <w:tcBorders>
              <w:top w:val="single" w:sz="4" w:space="0" w:color="auto"/>
              <w:left w:val="single" w:sz="4" w:space="0" w:color="auto"/>
              <w:bottom w:val="single" w:sz="4" w:space="0" w:color="auto"/>
              <w:right w:val="single" w:sz="4" w:space="0" w:color="auto"/>
            </w:tcBorders>
            <w:vAlign w:val="center"/>
          </w:tcPr>
          <w:p w:rsidR="0042776C" w:rsidRPr="0042776C" w:rsidRDefault="0042776C" w:rsidP="0042776C">
            <w:pPr>
              <w:rPr>
                <w:sz w:val="22"/>
                <w:szCs w:val="22"/>
                <w:lang w:val="lv-LV"/>
              </w:rPr>
            </w:pPr>
            <w:r w:rsidRPr="0042776C">
              <w:rPr>
                <w:sz w:val="22"/>
                <w:szCs w:val="22"/>
                <w:lang w:val="lv-LV"/>
              </w:rPr>
              <w:t>4.3.3.</w:t>
            </w:r>
          </w:p>
        </w:tc>
        <w:tc>
          <w:tcPr>
            <w:tcW w:w="4864" w:type="dxa"/>
            <w:tcBorders>
              <w:top w:val="single" w:sz="4" w:space="0" w:color="auto"/>
              <w:left w:val="single" w:sz="4" w:space="0" w:color="auto"/>
              <w:bottom w:val="single" w:sz="4" w:space="0" w:color="auto"/>
              <w:right w:val="single" w:sz="4" w:space="0" w:color="auto"/>
            </w:tcBorders>
          </w:tcPr>
          <w:p w:rsidR="0042776C" w:rsidRPr="0042776C" w:rsidRDefault="0042776C" w:rsidP="0042776C">
            <w:pPr>
              <w:jc w:val="both"/>
              <w:rPr>
                <w:sz w:val="22"/>
                <w:szCs w:val="22"/>
                <w:lang w:val="lv-LV"/>
              </w:rPr>
            </w:pPr>
            <w:r w:rsidRPr="0042776C">
              <w:rPr>
                <w:sz w:val="22"/>
                <w:szCs w:val="22"/>
                <w:lang w:val="lv-LV"/>
              </w:rPr>
              <w:t xml:space="preserve">ārstu speciālistu apmeklējumi bez ģimenes ārsta </w:t>
            </w:r>
            <w:proofErr w:type="spellStart"/>
            <w:r w:rsidRPr="0042776C">
              <w:rPr>
                <w:sz w:val="22"/>
                <w:szCs w:val="22"/>
                <w:lang w:val="lv-LV"/>
              </w:rPr>
              <w:t>nosūtījuma,bez</w:t>
            </w:r>
            <w:proofErr w:type="spellEnd"/>
            <w:r w:rsidRPr="0042776C">
              <w:rPr>
                <w:sz w:val="22"/>
                <w:szCs w:val="22"/>
                <w:lang w:val="lv-LV"/>
              </w:rPr>
              <w:t xml:space="preserve"> papildus ierobežojumiem. ārsta speciālista konsultācijai limits nedrīkst būt mazāks kā EUR  29.00 (divdesmit deviņi Eiro un 00 centi);</w:t>
            </w:r>
          </w:p>
        </w:tc>
        <w:tc>
          <w:tcPr>
            <w:tcW w:w="1262" w:type="dxa"/>
            <w:tcBorders>
              <w:top w:val="single" w:sz="4" w:space="0" w:color="auto"/>
              <w:left w:val="single" w:sz="4" w:space="0" w:color="auto"/>
              <w:bottom w:val="single" w:sz="4" w:space="0" w:color="auto"/>
              <w:right w:val="single" w:sz="4" w:space="0" w:color="auto"/>
            </w:tcBorders>
            <w:vAlign w:val="center"/>
          </w:tcPr>
          <w:p w:rsidR="0042776C" w:rsidRPr="0042776C" w:rsidRDefault="0042776C" w:rsidP="0042776C">
            <w:pPr>
              <w:jc w:val="center"/>
              <w:rPr>
                <w:snapToGrid w:val="0"/>
                <w:sz w:val="22"/>
                <w:szCs w:val="22"/>
                <w:lang w:val="lv-LV"/>
              </w:rPr>
            </w:pPr>
            <w:r w:rsidRPr="0042776C">
              <w:rPr>
                <w:snapToGrid w:val="0"/>
                <w:sz w:val="22"/>
                <w:szCs w:val="22"/>
                <w:lang w:val="lv-LV"/>
              </w:rPr>
              <w:t xml:space="preserve">Jā </w:t>
            </w:r>
            <w:r w:rsidRPr="0042776C">
              <w:rPr>
                <w:snapToGrid w:val="0"/>
                <w:sz w:val="22"/>
                <w:szCs w:val="22"/>
                <w:lang w:val="lv-LV"/>
              </w:rPr>
              <w:sym w:font="Symbol" w:char="F08A"/>
            </w:r>
            <w:r w:rsidRPr="0042776C">
              <w:rPr>
                <w:snapToGrid w:val="0"/>
                <w:sz w:val="22"/>
                <w:szCs w:val="22"/>
                <w:lang w:val="lv-LV"/>
              </w:rPr>
              <w:t xml:space="preserve"> Nē </w:t>
            </w:r>
            <w:r w:rsidRPr="0042776C">
              <w:rPr>
                <w:snapToGrid w:val="0"/>
                <w:sz w:val="22"/>
                <w:szCs w:val="22"/>
                <w:lang w:val="lv-LV"/>
              </w:rPr>
              <w:sym w:font="Symbol" w:char="F08A"/>
            </w:r>
          </w:p>
        </w:tc>
        <w:tc>
          <w:tcPr>
            <w:tcW w:w="1930" w:type="dxa"/>
            <w:tcBorders>
              <w:top w:val="single" w:sz="4" w:space="0" w:color="auto"/>
              <w:left w:val="single" w:sz="4" w:space="0" w:color="auto"/>
              <w:bottom w:val="single" w:sz="4" w:space="0" w:color="auto"/>
              <w:right w:val="single" w:sz="4" w:space="0" w:color="auto"/>
            </w:tcBorders>
          </w:tcPr>
          <w:p w:rsidR="0042776C" w:rsidRPr="0042776C" w:rsidRDefault="0042776C" w:rsidP="0042776C">
            <w:pPr>
              <w:jc w:val="center"/>
              <w:rPr>
                <w:b/>
                <w:sz w:val="22"/>
                <w:szCs w:val="22"/>
                <w:lang w:val="lv-LV"/>
              </w:rPr>
            </w:pPr>
          </w:p>
        </w:tc>
      </w:tr>
      <w:tr w:rsidR="0042776C" w:rsidRPr="0042776C" w:rsidTr="003A6938">
        <w:tc>
          <w:tcPr>
            <w:tcW w:w="1266" w:type="dxa"/>
            <w:tcBorders>
              <w:top w:val="single" w:sz="4" w:space="0" w:color="auto"/>
              <w:left w:val="single" w:sz="4" w:space="0" w:color="auto"/>
              <w:bottom w:val="single" w:sz="4" w:space="0" w:color="auto"/>
              <w:right w:val="single" w:sz="4" w:space="0" w:color="auto"/>
            </w:tcBorders>
            <w:vAlign w:val="center"/>
          </w:tcPr>
          <w:p w:rsidR="0042776C" w:rsidRPr="0042776C" w:rsidRDefault="0042776C" w:rsidP="0042776C">
            <w:pPr>
              <w:rPr>
                <w:sz w:val="22"/>
                <w:szCs w:val="22"/>
                <w:lang w:val="lv-LV"/>
              </w:rPr>
            </w:pPr>
            <w:r w:rsidRPr="0042776C">
              <w:rPr>
                <w:sz w:val="22"/>
                <w:szCs w:val="22"/>
                <w:lang w:val="lv-LV"/>
              </w:rPr>
              <w:t>4.3.4.</w:t>
            </w:r>
          </w:p>
        </w:tc>
        <w:tc>
          <w:tcPr>
            <w:tcW w:w="4864" w:type="dxa"/>
            <w:tcBorders>
              <w:top w:val="single" w:sz="4" w:space="0" w:color="auto"/>
              <w:left w:val="single" w:sz="4" w:space="0" w:color="auto"/>
              <w:bottom w:val="single" w:sz="4" w:space="0" w:color="auto"/>
              <w:right w:val="single" w:sz="4" w:space="0" w:color="auto"/>
            </w:tcBorders>
          </w:tcPr>
          <w:p w:rsidR="0042776C" w:rsidRPr="0042776C" w:rsidRDefault="0042776C" w:rsidP="0042776C">
            <w:pPr>
              <w:jc w:val="both"/>
              <w:rPr>
                <w:sz w:val="22"/>
                <w:szCs w:val="22"/>
                <w:lang w:val="lv-LV"/>
              </w:rPr>
            </w:pPr>
            <w:r w:rsidRPr="0042776C">
              <w:rPr>
                <w:sz w:val="22"/>
                <w:szCs w:val="22"/>
                <w:lang w:val="lv-LV"/>
              </w:rPr>
              <w:t>augsti kvalificēti speciālistu, profesoru un docentu apmeklējumi bez ģimenes ārsta nosūtījuma , bez papildus ierobežojumiem. speciālista konsultācijai limits nedrīkst būt mazāks kā EUR 40.00 (četrdesmit Eiro un 00 centi);</w:t>
            </w:r>
          </w:p>
        </w:tc>
        <w:tc>
          <w:tcPr>
            <w:tcW w:w="1262" w:type="dxa"/>
            <w:tcBorders>
              <w:top w:val="single" w:sz="4" w:space="0" w:color="auto"/>
              <w:left w:val="single" w:sz="4" w:space="0" w:color="auto"/>
              <w:bottom w:val="single" w:sz="4" w:space="0" w:color="auto"/>
              <w:right w:val="single" w:sz="4" w:space="0" w:color="auto"/>
            </w:tcBorders>
            <w:vAlign w:val="center"/>
          </w:tcPr>
          <w:p w:rsidR="0042776C" w:rsidRPr="0042776C" w:rsidRDefault="0042776C" w:rsidP="0042776C">
            <w:pPr>
              <w:jc w:val="center"/>
              <w:rPr>
                <w:snapToGrid w:val="0"/>
                <w:sz w:val="22"/>
                <w:szCs w:val="22"/>
                <w:lang w:val="lv-LV"/>
              </w:rPr>
            </w:pPr>
            <w:r w:rsidRPr="0042776C">
              <w:rPr>
                <w:snapToGrid w:val="0"/>
                <w:sz w:val="22"/>
                <w:szCs w:val="22"/>
                <w:lang w:val="lv-LV"/>
              </w:rPr>
              <w:t xml:space="preserve">Jā </w:t>
            </w:r>
            <w:r w:rsidRPr="0042776C">
              <w:rPr>
                <w:snapToGrid w:val="0"/>
                <w:sz w:val="22"/>
                <w:szCs w:val="22"/>
                <w:lang w:val="lv-LV"/>
              </w:rPr>
              <w:sym w:font="Symbol" w:char="F08A"/>
            </w:r>
            <w:r w:rsidRPr="0042776C">
              <w:rPr>
                <w:snapToGrid w:val="0"/>
                <w:sz w:val="22"/>
                <w:szCs w:val="22"/>
                <w:lang w:val="lv-LV"/>
              </w:rPr>
              <w:t xml:space="preserve"> Nē </w:t>
            </w:r>
            <w:r w:rsidRPr="0042776C">
              <w:rPr>
                <w:snapToGrid w:val="0"/>
                <w:sz w:val="22"/>
                <w:szCs w:val="22"/>
                <w:lang w:val="lv-LV"/>
              </w:rPr>
              <w:sym w:font="Symbol" w:char="F08A"/>
            </w:r>
          </w:p>
        </w:tc>
        <w:tc>
          <w:tcPr>
            <w:tcW w:w="1930" w:type="dxa"/>
            <w:tcBorders>
              <w:top w:val="single" w:sz="4" w:space="0" w:color="auto"/>
              <w:left w:val="single" w:sz="4" w:space="0" w:color="auto"/>
              <w:bottom w:val="single" w:sz="4" w:space="0" w:color="auto"/>
              <w:right w:val="single" w:sz="4" w:space="0" w:color="auto"/>
            </w:tcBorders>
          </w:tcPr>
          <w:p w:rsidR="0042776C" w:rsidRPr="0042776C" w:rsidRDefault="0042776C" w:rsidP="0042776C">
            <w:pPr>
              <w:jc w:val="center"/>
              <w:rPr>
                <w:b/>
                <w:sz w:val="22"/>
                <w:szCs w:val="22"/>
                <w:lang w:val="lv-LV"/>
              </w:rPr>
            </w:pPr>
          </w:p>
        </w:tc>
      </w:tr>
      <w:tr w:rsidR="0042776C" w:rsidRPr="0042776C" w:rsidTr="003A6938">
        <w:tc>
          <w:tcPr>
            <w:tcW w:w="1266" w:type="dxa"/>
            <w:tcBorders>
              <w:top w:val="single" w:sz="4" w:space="0" w:color="auto"/>
              <w:left w:val="single" w:sz="4" w:space="0" w:color="auto"/>
              <w:bottom w:val="single" w:sz="4" w:space="0" w:color="auto"/>
              <w:right w:val="single" w:sz="4" w:space="0" w:color="auto"/>
            </w:tcBorders>
            <w:vAlign w:val="center"/>
          </w:tcPr>
          <w:p w:rsidR="0042776C" w:rsidRPr="0042776C" w:rsidRDefault="0042776C" w:rsidP="0042776C">
            <w:pPr>
              <w:rPr>
                <w:sz w:val="22"/>
                <w:szCs w:val="22"/>
                <w:lang w:val="lv-LV"/>
              </w:rPr>
            </w:pPr>
            <w:r w:rsidRPr="0042776C">
              <w:rPr>
                <w:sz w:val="22"/>
                <w:szCs w:val="22"/>
                <w:lang w:val="lv-LV"/>
              </w:rPr>
              <w:t>4.3.5.</w:t>
            </w:r>
          </w:p>
        </w:tc>
        <w:tc>
          <w:tcPr>
            <w:tcW w:w="4864" w:type="dxa"/>
            <w:tcBorders>
              <w:top w:val="single" w:sz="4" w:space="0" w:color="auto"/>
              <w:left w:val="single" w:sz="4" w:space="0" w:color="auto"/>
              <w:bottom w:val="single" w:sz="4" w:space="0" w:color="auto"/>
              <w:right w:val="single" w:sz="4" w:space="0" w:color="auto"/>
            </w:tcBorders>
          </w:tcPr>
          <w:p w:rsidR="0042776C" w:rsidRPr="0042776C" w:rsidRDefault="0042776C" w:rsidP="0042776C">
            <w:pPr>
              <w:jc w:val="both"/>
              <w:rPr>
                <w:sz w:val="22"/>
                <w:szCs w:val="22"/>
                <w:lang w:val="lv-LV"/>
              </w:rPr>
            </w:pPr>
            <w:r w:rsidRPr="0042776C">
              <w:rPr>
                <w:sz w:val="22"/>
                <w:szCs w:val="22"/>
                <w:lang w:val="lv-LV"/>
              </w:rPr>
              <w:t xml:space="preserve">ārsta nozīmētas ārstnieciskās manipulācijas, tai skaitā medikamentu injekcijas, infūzijas, blokādes, brūču apstrādes un pārsiešanas  un citas; </w:t>
            </w:r>
          </w:p>
        </w:tc>
        <w:tc>
          <w:tcPr>
            <w:tcW w:w="1262" w:type="dxa"/>
            <w:tcBorders>
              <w:top w:val="single" w:sz="4" w:space="0" w:color="auto"/>
              <w:left w:val="single" w:sz="4" w:space="0" w:color="auto"/>
              <w:bottom w:val="single" w:sz="4" w:space="0" w:color="auto"/>
              <w:right w:val="single" w:sz="4" w:space="0" w:color="auto"/>
            </w:tcBorders>
            <w:vAlign w:val="center"/>
          </w:tcPr>
          <w:p w:rsidR="0042776C" w:rsidRPr="0042776C" w:rsidRDefault="0042776C" w:rsidP="0042776C">
            <w:pPr>
              <w:jc w:val="center"/>
              <w:rPr>
                <w:snapToGrid w:val="0"/>
                <w:sz w:val="22"/>
                <w:szCs w:val="22"/>
                <w:lang w:val="lv-LV"/>
              </w:rPr>
            </w:pPr>
          </w:p>
          <w:p w:rsidR="0042776C" w:rsidRPr="0042776C" w:rsidRDefault="0042776C" w:rsidP="0042776C">
            <w:pPr>
              <w:jc w:val="center"/>
              <w:rPr>
                <w:snapToGrid w:val="0"/>
                <w:sz w:val="22"/>
                <w:szCs w:val="22"/>
                <w:lang w:val="lv-LV"/>
              </w:rPr>
            </w:pPr>
            <w:r w:rsidRPr="0042776C">
              <w:rPr>
                <w:snapToGrid w:val="0"/>
                <w:sz w:val="22"/>
                <w:szCs w:val="22"/>
                <w:lang w:val="lv-LV"/>
              </w:rPr>
              <w:t xml:space="preserve">Jā </w:t>
            </w:r>
            <w:r w:rsidRPr="0042776C">
              <w:rPr>
                <w:snapToGrid w:val="0"/>
                <w:sz w:val="22"/>
                <w:szCs w:val="22"/>
                <w:lang w:val="lv-LV"/>
              </w:rPr>
              <w:sym w:font="Symbol" w:char="F08A"/>
            </w:r>
            <w:r w:rsidRPr="0042776C">
              <w:rPr>
                <w:snapToGrid w:val="0"/>
                <w:sz w:val="22"/>
                <w:szCs w:val="22"/>
                <w:lang w:val="lv-LV"/>
              </w:rPr>
              <w:t xml:space="preserve"> Nē </w:t>
            </w:r>
            <w:r w:rsidRPr="0042776C">
              <w:rPr>
                <w:snapToGrid w:val="0"/>
                <w:sz w:val="22"/>
                <w:szCs w:val="22"/>
                <w:lang w:val="lv-LV"/>
              </w:rPr>
              <w:sym w:font="Symbol" w:char="F08A"/>
            </w:r>
          </w:p>
        </w:tc>
        <w:tc>
          <w:tcPr>
            <w:tcW w:w="1930" w:type="dxa"/>
            <w:tcBorders>
              <w:top w:val="single" w:sz="4" w:space="0" w:color="auto"/>
              <w:left w:val="single" w:sz="4" w:space="0" w:color="auto"/>
              <w:bottom w:val="single" w:sz="4" w:space="0" w:color="auto"/>
              <w:right w:val="single" w:sz="4" w:space="0" w:color="auto"/>
            </w:tcBorders>
          </w:tcPr>
          <w:p w:rsidR="0042776C" w:rsidRPr="0042776C" w:rsidRDefault="0042776C" w:rsidP="0042776C">
            <w:pPr>
              <w:jc w:val="center"/>
              <w:rPr>
                <w:b/>
                <w:sz w:val="22"/>
                <w:szCs w:val="22"/>
                <w:lang w:val="lv-LV"/>
              </w:rPr>
            </w:pPr>
          </w:p>
        </w:tc>
      </w:tr>
      <w:tr w:rsidR="0042776C" w:rsidRPr="0042776C" w:rsidTr="003A6938">
        <w:tc>
          <w:tcPr>
            <w:tcW w:w="1266" w:type="dxa"/>
            <w:tcBorders>
              <w:top w:val="single" w:sz="4" w:space="0" w:color="auto"/>
              <w:left w:val="single" w:sz="4" w:space="0" w:color="auto"/>
              <w:bottom w:val="single" w:sz="4" w:space="0" w:color="auto"/>
              <w:right w:val="single" w:sz="4" w:space="0" w:color="auto"/>
            </w:tcBorders>
            <w:vAlign w:val="center"/>
          </w:tcPr>
          <w:p w:rsidR="0042776C" w:rsidRPr="0042776C" w:rsidRDefault="0042776C" w:rsidP="0042776C">
            <w:pPr>
              <w:rPr>
                <w:sz w:val="22"/>
                <w:szCs w:val="22"/>
                <w:lang w:val="lv-LV"/>
              </w:rPr>
            </w:pPr>
            <w:r w:rsidRPr="0042776C">
              <w:rPr>
                <w:sz w:val="22"/>
                <w:szCs w:val="22"/>
                <w:lang w:val="lv-LV"/>
              </w:rPr>
              <w:t>4.3.6.</w:t>
            </w:r>
          </w:p>
        </w:tc>
        <w:tc>
          <w:tcPr>
            <w:tcW w:w="4864" w:type="dxa"/>
            <w:tcBorders>
              <w:top w:val="single" w:sz="4" w:space="0" w:color="auto"/>
              <w:left w:val="single" w:sz="4" w:space="0" w:color="auto"/>
              <w:bottom w:val="single" w:sz="4" w:space="0" w:color="auto"/>
              <w:right w:val="single" w:sz="4" w:space="0" w:color="auto"/>
            </w:tcBorders>
          </w:tcPr>
          <w:p w:rsidR="0042776C" w:rsidRPr="0042776C" w:rsidRDefault="0042776C" w:rsidP="0042776C">
            <w:pPr>
              <w:jc w:val="both"/>
              <w:rPr>
                <w:sz w:val="22"/>
                <w:szCs w:val="22"/>
                <w:lang w:val="lv-LV"/>
              </w:rPr>
            </w:pPr>
            <w:r w:rsidRPr="0042776C">
              <w:rPr>
                <w:sz w:val="22"/>
                <w:szCs w:val="22"/>
                <w:lang w:val="lv-LV"/>
              </w:rPr>
              <w:t>ar darba specifiku saistītās obligātās veselības pārbaudes saskaņā ar Ministru kabineta noteikumiem. Ja tiek noteikts limits apdrošināšanas periodā, tam jābūt ne mazāk kā EUR 45.00 (četrdesmit pieci Eiro  un 00 santīmi);</w:t>
            </w:r>
          </w:p>
        </w:tc>
        <w:tc>
          <w:tcPr>
            <w:tcW w:w="1262" w:type="dxa"/>
            <w:tcBorders>
              <w:top w:val="single" w:sz="4" w:space="0" w:color="auto"/>
              <w:left w:val="single" w:sz="4" w:space="0" w:color="auto"/>
              <w:bottom w:val="single" w:sz="4" w:space="0" w:color="auto"/>
              <w:right w:val="single" w:sz="4" w:space="0" w:color="auto"/>
            </w:tcBorders>
            <w:vAlign w:val="center"/>
          </w:tcPr>
          <w:p w:rsidR="0042776C" w:rsidRPr="0042776C" w:rsidRDefault="0042776C" w:rsidP="0042776C">
            <w:pPr>
              <w:jc w:val="center"/>
              <w:rPr>
                <w:snapToGrid w:val="0"/>
                <w:sz w:val="22"/>
                <w:szCs w:val="22"/>
                <w:lang w:val="lv-LV"/>
              </w:rPr>
            </w:pPr>
            <w:r w:rsidRPr="0042776C">
              <w:rPr>
                <w:snapToGrid w:val="0"/>
                <w:sz w:val="22"/>
                <w:szCs w:val="22"/>
                <w:lang w:val="lv-LV"/>
              </w:rPr>
              <w:t xml:space="preserve">Jā </w:t>
            </w:r>
            <w:r w:rsidRPr="0042776C">
              <w:rPr>
                <w:snapToGrid w:val="0"/>
                <w:sz w:val="22"/>
                <w:szCs w:val="22"/>
                <w:lang w:val="lv-LV"/>
              </w:rPr>
              <w:sym w:font="Symbol" w:char="F08A"/>
            </w:r>
            <w:r w:rsidRPr="0042776C">
              <w:rPr>
                <w:snapToGrid w:val="0"/>
                <w:sz w:val="22"/>
                <w:szCs w:val="22"/>
                <w:lang w:val="lv-LV"/>
              </w:rPr>
              <w:t xml:space="preserve"> Nē </w:t>
            </w:r>
            <w:r w:rsidRPr="0042776C">
              <w:rPr>
                <w:snapToGrid w:val="0"/>
                <w:sz w:val="22"/>
                <w:szCs w:val="22"/>
                <w:lang w:val="lv-LV"/>
              </w:rPr>
              <w:sym w:font="Symbol" w:char="F08A"/>
            </w:r>
          </w:p>
        </w:tc>
        <w:tc>
          <w:tcPr>
            <w:tcW w:w="1930" w:type="dxa"/>
            <w:tcBorders>
              <w:top w:val="single" w:sz="4" w:space="0" w:color="auto"/>
              <w:left w:val="single" w:sz="4" w:space="0" w:color="auto"/>
              <w:bottom w:val="single" w:sz="4" w:space="0" w:color="auto"/>
              <w:right w:val="single" w:sz="4" w:space="0" w:color="auto"/>
            </w:tcBorders>
          </w:tcPr>
          <w:p w:rsidR="0042776C" w:rsidRPr="0042776C" w:rsidRDefault="0042776C" w:rsidP="0042776C">
            <w:pPr>
              <w:jc w:val="center"/>
              <w:rPr>
                <w:b/>
                <w:sz w:val="22"/>
                <w:szCs w:val="22"/>
                <w:lang w:val="lv-LV"/>
              </w:rPr>
            </w:pPr>
          </w:p>
        </w:tc>
      </w:tr>
      <w:tr w:rsidR="0042776C" w:rsidRPr="0042776C" w:rsidTr="003A6938">
        <w:tc>
          <w:tcPr>
            <w:tcW w:w="1266" w:type="dxa"/>
            <w:tcBorders>
              <w:top w:val="single" w:sz="4" w:space="0" w:color="auto"/>
              <w:left w:val="single" w:sz="4" w:space="0" w:color="auto"/>
              <w:bottom w:val="single" w:sz="4" w:space="0" w:color="auto"/>
              <w:right w:val="single" w:sz="4" w:space="0" w:color="auto"/>
            </w:tcBorders>
            <w:vAlign w:val="center"/>
          </w:tcPr>
          <w:p w:rsidR="0042776C" w:rsidRPr="0042776C" w:rsidRDefault="0042776C" w:rsidP="0042776C">
            <w:pPr>
              <w:rPr>
                <w:sz w:val="22"/>
                <w:szCs w:val="22"/>
                <w:lang w:val="lv-LV"/>
              </w:rPr>
            </w:pPr>
            <w:r w:rsidRPr="0042776C">
              <w:rPr>
                <w:sz w:val="22"/>
                <w:szCs w:val="22"/>
                <w:lang w:val="lv-LV"/>
              </w:rPr>
              <w:t>4.3.7.</w:t>
            </w:r>
          </w:p>
        </w:tc>
        <w:tc>
          <w:tcPr>
            <w:tcW w:w="4864" w:type="dxa"/>
            <w:tcBorders>
              <w:top w:val="single" w:sz="4" w:space="0" w:color="auto"/>
              <w:left w:val="single" w:sz="4" w:space="0" w:color="auto"/>
              <w:bottom w:val="single" w:sz="4" w:space="0" w:color="auto"/>
              <w:right w:val="single" w:sz="4" w:space="0" w:color="auto"/>
            </w:tcBorders>
          </w:tcPr>
          <w:p w:rsidR="0042776C" w:rsidRPr="0042776C" w:rsidRDefault="0042776C" w:rsidP="0042776C">
            <w:pPr>
              <w:jc w:val="both"/>
              <w:rPr>
                <w:sz w:val="22"/>
                <w:szCs w:val="22"/>
                <w:lang w:val="lv-LV"/>
              </w:rPr>
            </w:pPr>
            <w:r w:rsidRPr="0042776C">
              <w:rPr>
                <w:sz w:val="22"/>
                <w:szCs w:val="22"/>
                <w:lang w:val="lv-LV"/>
              </w:rPr>
              <w:t xml:space="preserve">plaša spektra laboratoriskie izmeklējumi, </w:t>
            </w:r>
            <w:proofErr w:type="spellStart"/>
            <w:r w:rsidRPr="0042776C">
              <w:rPr>
                <w:sz w:val="22"/>
                <w:szCs w:val="22"/>
                <w:lang w:val="lv-LV"/>
              </w:rPr>
              <w:t>līgumiestādēs</w:t>
            </w:r>
            <w:proofErr w:type="spellEnd"/>
            <w:r w:rsidRPr="0042776C">
              <w:rPr>
                <w:sz w:val="22"/>
                <w:szCs w:val="22"/>
                <w:lang w:val="lv-LV"/>
              </w:rPr>
              <w:t xml:space="preserve"> bezskaidras naudas norēķins;</w:t>
            </w:r>
          </w:p>
        </w:tc>
        <w:tc>
          <w:tcPr>
            <w:tcW w:w="1262" w:type="dxa"/>
            <w:tcBorders>
              <w:top w:val="single" w:sz="4" w:space="0" w:color="auto"/>
              <w:left w:val="single" w:sz="4" w:space="0" w:color="auto"/>
              <w:bottom w:val="single" w:sz="4" w:space="0" w:color="auto"/>
              <w:right w:val="single" w:sz="4" w:space="0" w:color="auto"/>
            </w:tcBorders>
            <w:vAlign w:val="center"/>
          </w:tcPr>
          <w:p w:rsidR="0042776C" w:rsidRPr="0042776C" w:rsidRDefault="0042776C" w:rsidP="0042776C">
            <w:pPr>
              <w:jc w:val="center"/>
              <w:rPr>
                <w:snapToGrid w:val="0"/>
                <w:sz w:val="22"/>
                <w:szCs w:val="22"/>
                <w:lang w:val="lv-LV"/>
              </w:rPr>
            </w:pPr>
            <w:r w:rsidRPr="0042776C">
              <w:rPr>
                <w:snapToGrid w:val="0"/>
                <w:sz w:val="22"/>
                <w:szCs w:val="22"/>
                <w:lang w:val="lv-LV"/>
              </w:rPr>
              <w:t xml:space="preserve">Jā </w:t>
            </w:r>
            <w:r w:rsidRPr="0042776C">
              <w:rPr>
                <w:snapToGrid w:val="0"/>
                <w:sz w:val="22"/>
                <w:szCs w:val="22"/>
                <w:lang w:val="lv-LV"/>
              </w:rPr>
              <w:sym w:font="Symbol" w:char="F08A"/>
            </w:r>
            <w:r w:rsidRPr="0042776C">
              <w:rPr>
                <w:snapToGrid w:val="0"/>
                <w:sz w:val="22"/>
                <w:szCs w:val="22"/>
                <w:lang w:val="lv-LV"/>
              </w:rPr>
              <w:t xml:space="preserve"> Nē </w:t>
            </w:r>
            <w:r w:rsidRPr="0042776C">
              <w:rPr>
                <w:snapToGrid w:val="0"/>
                <w:sz w:val="22"/>
                <w:szCs w:val="22"/>
                <w:lang w:val="lv-LV"/>
              </w:rPr>
              <w:sym w:font="Symbol" w:char="F08A"/>
            </w:r>
          </w:p>
        </w:tc>
        <w:tc>
          <w:tcPr>
            <w:tcW w:w="1930" w:type="dxa"/>
            <w:tcBorders>
              <w:top w:val="single" w:sz="4" w:space="0" w:color="auto"/>
              <w:left w:val="single" w:sz="4" w:space="0" w:color="auto"/>
              <w:bottom w:val="single" w:sz="4" w:space="0" w:color="auto"/>
              <w:right w:val="single" w:sz="4" w:space="0" w:color="auto"/>
            </w:tcBorders>
          </w:tcPr>
          <w:p w:rsidR="0042776C" w:rsidRPr="0042776C" w:rsidRDefault="0042776C" w:rsidP="0042776C">
            <w:pPr>
              <w:jc w:val="center"/>
              <w:rPr>
                <w:b/>
                <w:sz w:val="22"/>
                <w:szCs w:val="22"/>
                <w:lang w:val="lv-LV"/>
              </w:rPr>
            </w:pPr>
          </w:p>
        </w:tc>
      </w:tr>
      <w:tr w:rsidR="0042776C" w:rsidRPr="0042776C" w:rsidTr="003A6938">
        <w:tc>
          <w:tcPr>
            <w:tcW w:w="1266" w:type="dxa"/>
            <w:tcBorders>
              <w:top w:val="single" w:sz="4" w:space="0" w:color="auto"/>
              <w:left w:val="single" w:sz="4" w:space="0" w:color="auto"/>
              <w:bottom w:val="single" w:sz="4" w:space="0" w:color="auto"/>
              <w:right w:val="single" w:sz="4" w:space="0" w:color="auto"/>
            </w:tcBorders>
            <w:vAlign w:val="center"/>
          </w:tcPr>
          <w:p w:rsidR="0042776C" w:rsidRPr="0042776C" w:rsidRDefault="0042776C" w:rsidP="0042776C">
            <w:pPr>
              <w:rPr>
                <w:sz w:val="22"/>
                <w:szCs w:val="22"/>
                <w:lang w:val="lv-LV"/>
              </w:rPr>
            </w:pPr>
            <w:r w:rsidRPr="0042776C">
              <w:rPr>
                <w:sz w:val="22"/>
                <w:szCs w:val="22"/>
                <w:lang w:val="lv-LV"/>
              </w:rPr>
              <w:t>4.3.8.</w:t>
            </w:r>
          </w:p>
        </w:tc>
        <w:tc>
          <w:tcPr>
            <w:tcW w:w="4864" w:type="dxa"/>
            <w:tcBorders>
              <w:top w:val="single" w:sz="4" w:space="0" w:color="auto"/>
              <w:left w:val="single" w:sz="4" w:space="0" w:color="auto"/>
              <w:bottom w:val="single" w:sz="4" w:space="0" w:color="auto"/>
              <w:right w:val="single" w:sz="4" w:space="0" w:color="auto"/>
            </w:tcBorders>
          </w:tcPr>
          <w:p w:rsidR="0042776C" w:rsidRPr="0042776C" w:rsidRDefault="0042776C" w:rsidP="0042776C">
            <w:pPr>
              <w:jc w:val="both"/>
              <w:rPr>
                <w:sz w:val="22"/>
                <w:szCs w:val="22"/>
                <w:lang w:val="lv-LV"/>
              </w:rPr>
            </w:pPr>
            <w:r w:rsidRPr="0042776C">
              <w:rPr>
                <w:sz w:val="22"/>
                <w:szCs w:val="22"/>
                <w:lang w:val="lv-LV"/>
              </w:rPr>
              <w:t>plaša spektra diagnostiskie izmeklējumi, t.sk:</w:t>
            </w:r>
          </w:p>
        </w:tc>
        <w:tc>
          <w:tcPr>
            <w:tcW w:w="1262" w:type="dxa"/>
            <w:tcBorders>
              <w:top w:val="single" w:sz="4" w:space="0" w:color="auto"/>
              <w:left w:val="single" w:sz="4" w:space="0" w:color="auto"/>
              <w:bottom w:val="single" w:sz="4" w:space="0" w:color="auto"/>
              <w:right w:val="single" w:sz="4" w:space="0" w:color="auto"/>
            </w:tcBorders>
            <w:vAlign w:val="center"/>
          </w:tcPr>
          <w:p w:rsidR="0042776C" w:rsidRPr="0042776C" w:rsidRDefault="0042776C" w:rsidP="0042776C">
            <w:pPr>
              <w:jc w:val="center"/>
              <w:rPr>
                <w:snapToGrid w:val="0"/>
                <w:sz w:val="22"/>
                <w:szCs w:val="22"/>
                <w:lang w:val="lv-LV"/>
              </w:rPr>
            </w:pPr>
            <w:r w:rsidRPr="0042776C">
              <w:rPr>
                <w:snapToGrid w:val="0"/>
                <w:sz w:val="22"/>
                <w:szCs w:val="22"/>
                <w:lang w:val="lv-LV"/>
              </w:rPr>
              <w:t xml:space="preserve">Jā </w:t>
            </w:r>
            <w:r w:rsidRPr="0042776C">
              <w:rPr>
                <w:snapToGrid w:val="0"/>
                <w:sz w:val="22"/>
                <w:szCs w:val="22"/>
                <w:lang w:val="lv-LV"/>
              </w:rPr>
              <w:sym w:font="Symbol" w:char="F08A"/>
            </w:r>
            <w:r w:rsidRPr="0042776C">
              <w:rPr>
                <w:snapToGrid w:val="0"/>
                <w:sz w:val="22"/>
                <w:szCs w:val="22"/>
                <w:lang w:val="lv-LV"/>
              </w:rPr>
              <w:t xml:space="preserve"> Nē </w:t>
            </w:r>
            <w:r w:rsidRPr="0042776C">
              <w:rPr>
                <w:snapToGrid w:val="0"/>
                <w:sz w:val="22"/>
                <w:szCs w:val="22"/>
                <w:lang w:val="lv-LV"/>
              </w:rPr>
              <w:sym w:font="Symbol" w:char="F08A"/>
            </w:r>
          </w:p>
        </w:tc>
        <w:tc>
          <w:tcPr>
            <w:tcW w:w="1930" w:type="dxa"/>
            <w:tcBorders>
              <w:top w:val="single" w:sz="4" w:space="0" w:color="auto"/>
              <w:left w:val="single" w:sz="4" w:space="0" w:color="auto"/>
              <w:bottom w:val="single" w:sz="4" w:space="0" w:color="auto"/>
              <w:right w:val="single" w:sz="4" w:space="0" w:color="auto"/>
            </w:tcBorders>
          </w:tcPr>
          <w:p w:rsidR="0042776C" w:rsidRPr="0042776C" w:rsidRDefault="0042776C" w:rsidP="0042776C">
            <w:pPr>
              <w:jc w:val="center"/>
              <w:rPr>
                <w:b/>
                <w:sz w:val="22"/>
                <w:szCs w:val="22"/>
                <w:lang w:val="lv-LV"/>
              </w:rPr>
            </w:pPr>
          </w:p>
        </w:tc>
      </w:tr>
      <w:tr w:rsidR="0042776C" w:rsidRPr="0042776C" w:rsidTr="003A6938">
        <w:tc>
          <w:tcPr>
            <w:tcW w:w="1266" w:type="dxa"/>
            <w:tcBorders>
              <w:top w:val="single" w:sz="4" w:space="0" w:color="auto"/>
              <w:left w:val="single" w:sz="4" w:space="0" w:color="auto"/>
              <w:bottom w:val="single" w:sz="4" w:space="0" w:color="auto"/>
              <w:right w:val="single" w:sz="4" w:space="0" w:color="auto"/>
            </w:tcBorders>
            <w:vAlign w:val="center"/>
          </w:tcPr>
          <w:p w:rsidR="0042776C" w:rsidRPr="0042776C" w:rsidRDefault="0042776C" w:rsidP="0042776C">
            <w:pPr>
              <w:rPr>
                <w:sz w:val="22"/>
                <w:szCs w:val="22"/>
                <w:lang w:val="lv-LV"/>
              </w:rPr>
            </w:pPr>
            <w:r w:rsidRPr="0042776C">
              <w:rPr>
                <w:sz w:val="22"/>
                <w:szCs w:val="22"/>
                <w:lang w:val="lv-LV"/>
              </w:rPr>
              <w:t>4.3.8.1.</w:t>
            </w:r>
          </w:p>
        </w:tc>
        <w:tc>
          <w:tcPr>
            <w:tcW w:w="4864" w:type="dxa"/>
            <w:tcBorders>
              <w:top w:val="single" w:sz="4" w:space="0" w:color="auto"/>
              <w:left w:val="single" w:sz="4" w:space="0" w:color="auto"/>
              <w:bottom w:val="single" w:sz="4" w:space="0" w:color="auto"/>
              <w:right w:val="single" w:sz="4" w:space="0" w:color="auto"/>
            </w:tcBorders>
          </w:tcPr>
          <w:p w:rsidR="0042776C" w:rsidRPr="0042776C" w:rsidRDefault="0042776C" w:rsidP="0042776C">
            <w:pPr>
              <w:jc w:val="both"/>
              <w:rPr>
                <w:sz w:val="22"/>
                <w:szCs w:val="22"/>
                <w:lang w:val="lv-LV"/>
              </w:rPr>
            </w:pPr>
            <w:r w:rsidRPr="0042776C">
              <w:rPr>
                <w:sz w:val="22"/>
                <w:szCs w:val="22"/>
                <w:lang w:val="lv-LV"/>
              </w:rPr>
              <w:t>Ultrasonogrāfija.  USG limits nedrīkst būt mazāks kā EUR  28.00 (divdesmit astoņi Eiro un 00 centi);</w:t>
            </w:r>
          </w:p>
        </w:tc>
        <w:tc>
          <w:tcPr>
            <w:tcW w:w="1262" w:type="dxa"/>
            <w:tcBorders>
              <w:top w:val="single" w:sz="4" w:space="0" w:color="auto"/>
              <w:left w:val="single" w:sz="4" w:space="0" w:color="auto"/>
              <w:bottom w:val="single" w:sz="4" w:space="0" w:color="auto"/>
              <w:right w:val="single" w:sz="4" w:space="0" w:color="auto"/>
            </w:tcBorders>
            <w:vAlign w:val="center"/>
          </w:tcPr>
          <w:p w:rsidR="0042776C" w:rsidRPr="0042776C" w:rsidRDefault="0042776C" w:rsidP="0042776C">
            <w:pPr>
              <w:jc w:val="center"/>
              <w:rPr>
                <w:snapToGrid w:val="0"/>
                <w:sz w:val="22"/>
                <w:szCs w:val="22"/>
                <w:lang w:val="lv-LV"/>
              </w:rPr>
            </w:pPr>
            <w:r w:rsidRPr="0042776C">
              <w:rPr>
                <w:snapToGrid w:val="0"/>
                <w:sz w:val="22"/>
                <w:szCs w:val="22"/>
                <w:lang w:val="lv-LV"/>
              </w:rPr>
              <w:t xml:space="preserve">Jā </w:t>
            </w:r>
            <w:r w:rsidRPr="0042776C">
              <w:rPr>
                <w:snapToGrid w:val="0"/>
                <w:sz w:val="22"/>
                <w:szCs w:val="22"/>
                <w:lang w:val="lv-LV"/>
              </w:rPr>
              <w:sym w:font="Symbol" w:char="F08A"/>
            </w:r>
            <w:r w:rsidRPr="0042776C">
              <w:rPr>
                <w:snapToGrid w:val="0"/>
                <w:sz w:val="22"/>
                <w:szCs w:val="22"/>
                <w:lang w:val="lv-LV"/>
              </w:rPr>
              <w:t xml:space="preserve"> Nē </w:t>
            </w:r>
            <w:r w:rsidRPr="0042776C">
              <w:rPr>
                <w:snapToGrid w:val="0"/>
                <w:sz w:val="22"/>
                <w:szCs w:val="22"/>
                <w:lang w:val="lv-LV"/>
              </w:rPr>
              <w:sym w:font="Symbol" w:char="F08A"/>
            </w:r>
          </w:p>
        </w:tc>
        <w:tc>
          <w:tcPr>
            <w:tcW w:w="1930" w:type="dxa"/>
            <w:tcBorders>
              <w:top w:val="single" w:sz="4" w:space="0" w:color="auto"/>
              <w:left w:val="single" w:sz="4" w:space="0" w:color="auto"/>
              <w:bottom w:val="single" w:sz="4" w:space="0" w:color="auto"/>
              <w:right w:val="single" w:sz="4" w:space="0" w:color="auto"/>
            </w:tcBorders>
          </w:tcPr>
          <w:p w:rsidR="0042776C" w:rsidRPr="0042776C" w:rsidRDefault="0042776C" w:rsidP="0042776C">
            <w:pPr>
              <w:jc w:val="center"/>
              <w:rPr>
                <w:b/>
                <w:sz w:val="22"/>
                <w:szCs w:val="22"/>
                <w:lang w:val="lv-LV"/>
              </w:rPr>
            </w:pPr>
          </w:p>
        </w:tc>
      </w:tr>
      <w:tr w:rsidR="0042776C" w:rsidRPr="0042776C" w:rsidTr="003A6938">
        <w:tc>
          <w:tcPr>
            <w:tcW w:w="1266" w:type="dxa"/>
            <w:tcBorders>
              <w:top w:val="single" w:sz="4" w:space="0" w:color="auto"/>
              <w:left w:val="single" w:sz="4" w:space="0" w:color="auto"/>
              <w:bottom w:val="single" w:sz="4" w:space="0" w:color="auto"/>
              <w:right w:val="single" w:sz="4" w:space="0" w:color="auto"/>
            </w:tcBorders>
            <w:vAlign w:val="center"/>
          </w:tcPr>
          <w:p w:rsidR="0042776C" w:rsidRPr="0042776C" w:rsidRDefault="0042776C" w:rsidP="0042776C">
            <w:pPr>
              <w:rPr>
                <w:sz w:val="22"/>
                <w:szCs w:val="22"/>
                <w:lang w:val="lv-LV"/>
              </w:rPr>
            </w:pPr>
            <w:r w:rsidRPr="0042776C">
              <w:rPr>
                <w:sz w:val="22"/>
                <w:szCs w:val="22"/>
                <w:lang w:val="lv-LV"/>
              </w:rPr>
              <w:lastRenderedPageBreak/>
              <w:t>4.3.8.2.</w:t>
            </w:r>
          </w:p>
        </w:tc>
        <w:tc>
          <w:tcPr>
            <w:tcW w:w="4864" w:type="dxa"/>
            <w:tcBorders>
              <w:top w:val="single" w:sz="4" w:space="0" w:color="auto"/>
              <w:left w:val="single" w:sz="4" w:space="0" w:color="auto"/>
              <w:bottom w:val="single" w:sz="4" w:space="0" w:color="auto"/>
              <w:right w:val="single" w:sz="4" w:space="0" w:color="auto"/>
            </w:tcBorders>
          </w:tcPr>
          <w:p w:rsidR="0042776C" w:rsidRPr="0042776C" w:rsidRDefault="0042776C" w:rsidP="0042776C">
            <w:pPr>
              <w:jc w:val="both"/>
              <w:rPr>
                <w:sz w:val="22"/>
                <w:szCs w:val="22"/>
                <w:lang w:val="lv-LV"/>
              </w:rPr>
            </w:pPr>
            <w:proofErr w:type="spellStart"/>
            <w:r w:rsidRPr="0042776C">
              <w:rPr>
                <w:sz w:val="22"/>
                <w:szCs w:val="22"/>
                <w:lang w:val="lv-LV"/>
              </w:rPr>
              <w:t>EhoEKG</w:t>
            </w:r>
            <w:proofErr w:type="spellEnd"/>
            <w:r w:rsidRPr="0042776C">
              <w:rPr>
                <w:sz w:val="22"/>
                <w:szCs w:val="22"/>
                <w:lang w:val="lv-LV"/>
              </w:rPr>
              <w:t xml:space="preserve">, t.sk. ar </w:t>
            </w:r>
            <w:proofErr w:type="spellStart"/>
            <w:r w:rsidRPr="0042776C">
              <w:rPr>
                <w:sz w:val="22"/>
                <w:szCs w:val="22"/>
                <w:lang w:val="lv-LV"/>
              </w:rPr>
              <w:t>hemodinamikas</w:t>
            </w:r>
            <w:proofErr w:type="spellEnd"/>
            <w:r w:rsidRPr="0042776C">
              <w:rPr>
                <w:sz w:val="22"/>
                <w:szCs w:val="22"/>
                <w:lang w:val="lv-LV"/>
              </w:rPr>
              <w:t xml:space="preserve"> rādītājiem un </w:t>
            </w:r>
            <w:proofErr w:type="spellStart"/>
            <w:r w:rsidRPr="0042776C">
              <w:rPr>
                <w:sz w:val="22"/>
                <w:szCs w:val="22"/>
                <w:lang w:val="lv-LV"/>
              </w:rPr>
              <w:t>doplerogrāfija</w:t>
            </w:r>
            <w:proofErr w:type="spellEnd"/>
            <w:r w:rsidRPr="0042776C">
              <w:rPr>
                <w:sz w:val="22"/>
                <w:szCs w:val="22"/>
                <w:lang w:val="lv-LV"/>
              </w:rPr>
              <w:t xml:space="preserve"> ar limitu ne mazāk, kā EUR  29.00 (divdesmit deviņi Eiro un 00 centi);</w:t>
            </w:r>
          </w:p>
        </w:tc>
        <w:tc>
          <w:tcPr>
            <w:tcW w:w="1262" w:type="dxa"/>
            <w:tcBorders>
              <w:top w:val="single" w:sz="4" w:space="0" w:color="auto"/>
              <w:left w:val="single" w:sz="4" w:space="0" w:color="auto"/>
              <w:bottom w:val="single" w:sz="4" w:space="0" w:color="auto"/>
              <w:right w:val="single" w:sz="4" w:space="0" w:color="auto"/>
            </w:tcBorders>
            <w:vAlign w:val="center"/>
          </w:tcPr>
          <w:p w:rsidR="0042776C" w:rsidRPr="0042776C" w:rsidRDefault="0042776C" w:rsidP="0042776C">
            <w:pPr>
              <w:jc w:val="center"/>
              <w:rPr>
                <w:snapToGrid w:val="0"/>
                <w:sz w:val="22"/>
                <w:szCs w:val="22"/>
                <w:lang w:val="lv-LV"/>
              </w:rPr>
            </w:pPr>
            <w:r w:rsidRPr="0042776C">
              <w:rPr>
                <w:snapToGrid w:val="0"/>
                <w:sz w:val="22"/>
                <w:szCs w:val="22"/>
                <w:lang w:val="lv-LV"/>
              </w:rPr>
              <w:t xml:space="preserve">Jā </w:t>
            </w:r>
            <w:r w:rsidRPr="0042776C">
              <w:rPr>
                <w:snapToGrid w:val="0"/>
                <w:sz w:val="22"/>
                <w:szCs w:val="22"/>
                <w:lang w:val="lv-LV"/>
              </w:rPr>
              <w:sym w:font="Symbol" w:char="F08A"/>
            </w:r>
            <w:r w:rsidRPr="0042776C">
              <w:rPr>
                <w:snapToGrid w:val="0"/>
                <w:sz w:val="22"/>
                <w:szCs w:val="22"/>
                <w:lang w:val="lv-LV"/>
              </w:rPr>
              <w:t xml:space="preserve"> Nē </w:t>
            </w:r>
            <w:r w:rsidRPr="0042776C">
              <w:rPr>
                <w:snapToGrid w:val="0"/>
                <w:sz w:val="22"/>
                <w:szCs w:val="22"/>
                <w:lang w:val="lv-LV"/>
              </w:rPr>
              <w:sym w:font="Symbol" w:char="F08A"/>
            </w:r>
          </w:p>
        </w:tc>
        <w:tc>
          <w:tcPr>
            <w:tcW w:w="1930" w:type="dxa"/>
            <w:tcBorders>
              <w:top w:val="single" w:sz="4" w:space="0" w:color="auto"/>
              <w:left w:val="single" w:sz="4" w:space="0" w:color="auto"/>
              <w:bottom w:val="single" w:sz="4" w:space="0" w:color="auto"/>
              <w:right w:val="single" w:sz="4" w:space="0" w:color="auto"/>
            </w:tcBorders>
          </w:tcPr>
          <w:p w:rsidR="0042776C" w:rsidRPr="0042776C" w:rsidRDefault="0042776C" w:rsidP="0042776C">
            <w:pPr>
              <w:jc w:val="center"/>
              <w:rPr>
                <w:b/>
                <w:sz w:val="22"/>
                <w:szCs w:val="22"/>
                <w:lang w:val="lv-LV"/>
              </w:rPr>
            </w:pPr>
          </w:p>
        </w:tc>
      </w:tr>
      <w:tr w:rsidR="0042776C" w:rsidRPr="0042776C" w:rsidTr="003A6938">
        <w:tc>
          <w:tcPr>
            <w:tcW w:w="1266" w:type="dxa"/>
            <w:tcBorders>
              <w:top w:val="single" w:sz="4" w:space="0" w:color="auto"/>
              <w:left w:val="single" w:sz="4" w:space="0" w:color="auto"/>
              <w:bottom w:val="single" w:sz="4" w:space="0" w:color="auto"/>
              <w:right w:val="single" w:sz="4" w:space="0" w:color="auto"/>
            </w:tcBorders>
            <w:vAlign w:val="center"/>
          </w:tcPr>
          <w:p w:rsidR="0042776C" w:rsidRPr="0042776C" w:rsidRDefault="0042776C" w:rsidP="0042776C">
            <w:pPr>
              <w:rPr>
                <w:sz w:val="22"/>
                <w:szCs w:val="22"/>
                <w:lang w:val="lv-LV"/>
              </w:rPr>
            </w:pPr>
            <w:r w:rsidRPr="0042776C">
              <w:rPr>
                <w:sz w:val="22"/>
                <w:szCs w:val="22"/>
                <w:lang w:val="lv-LV"/>
              </w:rPr>
              <w:t>4.3.8.3.</w:t>
            </w:r>
          </w:p>
        </w:tc>
        <w:tc>
          <w:tcPr>
            <w:tcW w:w="4864" w:type="dxa"/>
            <w:tcBorders>
              <w:top w:val="single" w:sz="4" w:space="0" w:color="auto"/>
              <w:left w:val="single" w:sz="4" w:space="0" w:color="auto"/>
              <w:bottom w:val="single" w:sz="4" w:space="0" w:color="auto"/>
              <w:right w:val="single" w:sz="4" w:space="0" w:color="auto"/>
            </w:tcBorders>
          </w:tcPr>
          <w:p w:rsidR="0042776C" w:rsidRPr="0042776C" w:rsidRDefault="0042776C" w:rsidP="0042776C">
            <w:pPr>
              <w:jc w:val="both"/>
              <w:rPr>
                <w:sz w:val="22"/>
                <w:szCs w:val="22"/>
                <w:lang w:val="lv-LV"/>
              </w:rPr>
            </w:pPr>
            <w:proofErr w:type="spellStart"/>
            <w:r w:rsidRPr="0042776C">
              <w:rPr>
                <w:sz w:val="22"/>
                <w:szCs w:val="22"/>
                <w:lang w:val="lv-LV"/>
              </w:rPr>
              <w:t>Mammogrāfija</w:t>
            </w:r>
            <w:proofErr w:type="spellEnd"/>
            <w:r w:rsidRPr="0042776C">
              <w:rPr>
                <w:sz w:val="22"/>
                <w:szCs w:val="22"/>
                <w:lang w:val="lv-LV"/>
              </w:rPr>
              <w:t xml:space="preserve"> ar  limitu ne  mazāk, kā EUR  28.00 (divdesmit astoņi Eiro un 00 centi);</w:t>
            </w:r>
          </w:p>
        </w:tc>
        <w:tc>
          <w:tcPr>
            <w:tcW w:w="1262" w:type="dxa"/>
            <w:tcBorders>
              <w:top w:val="single" w:sz="4" w:space="0" w:color="auto"/>
              <w:left w:val="single" w:sz="4" w:space="0" w:color="auto"/>
              <w:bottom w:val="single" w:sz="4" w:space="0" w:color="auto"/>
              <w:right w:val="single" w:sz="4" w:space="0" w:color="auto"/>
            </w:tcBorders>
            <w:vAlign w:val="center"/>
          </w:tcPr>
          <w:p w:rsidR="0042776C" w:rsidRPr="0042776C" w:rsidRDefault="0042776C" w:rsidP="0042776C">
            <w:pPr>
              <w:jc w:val="center"/>
              <w:rPr>
                <w:snapToGrid w:val="0"/>
                <w:sz w:val="22"/>
                <w:szCs w:val="22"/>
                <w:lang w:val="lv-LV"/>
              </w:rPr>
            </w:pPr>
            <w:r w:rsidRPr="0042776C">
              <w:rPr>
                <w:snapToGrid w:val="0"/>
                <w:sz w:val="22"/>
                <w:szCs w:val="22"/>
                <w:lang w:val="lv-LV"/>
              </w:rPr>
              <w:t xml:space="preserve">Jā </w:t>
            </w:r>
            <w:r w:rsidRPr="0042776C">
              <w:rPr>
                <w:snapToGrid w:val="0"/>
                <w:sz w:val="22"/>
                <w:szCs w:val="22"/>
                <w:lang w:val="lv-LV"/>
              </w:rPr>
              <w:sym w:font="Symbol" w:char="F08A"/>
            </w:r>
            <w:r w:rsidRPr="0042776C">
              <w:rPr>
                <w:snapToGrid w:val="0"/>
                <w:sz w:val="22"/>
                <w:szCs w:val="22"/>
                <w:lang w:val="lv-LV"/>
              </w:rPr>
              <w:t xml:space="preserve"> Nē </w:t>
            </w:r>
            <w:r w:rsidRPr="0042776C">
              <w:rPr>
                <w:snapToGrid w:val="0"/>
                <w:sz w:val="22"/>
                <w:szCs w:val="22"/>
                <w:lang w:val="lv-LV"/>
              </w:rPr>
              <w:sym w:font="Symbol" w:char="F08A"/>
            </w:r>
          </w:p>
        </w:tc>
        <w:tc>
          <w:tcPr>
            <w:tcW w:w="1930" w:type="dxa"/>
            <w:tcBorders>
              <w:top w:val="single" w:sz="4" w:space="0" w:color="auto"/>
              <w:left w:val="single" w:sz="4" w:space="0" w:color="auto"/>
              <w:bottom w:val="single" w:sz="4" w:space="0" w:color="auto"/>
              <w:right w:val="single" w:sz="4" w:space="0" w:color="auto"/>
            </w:tcBorders>
          </w:tcPr>
          <w:p w:rsidR="0042776C" w:rsidRPr="0042776C" w:rsidRDefault="0042776C" w:rsidP="0042776C">
            <w:pPr>
              <w:jc w:val="center"/>
              <w:rPr>
                <w:b/>
                <w:sz w:val="22"/>
                <w:szCs w:val="22"/>
                <w:lang w:val="lv-LV"/>
              </w:rPr>
            </w:pPr>
          </w:p>
        </w:tc>
      </w:tr>
      <w:tr w:rsidR="0042776C" w:rsidRPr="0042776C" w:rsidTr="003A6938">
        <w:tc>
          <w:tcPr>
            <w:tcW w:w="1266" w:type="dxa"/>
            <w:tcBorders>
              <w:top w:val="single" w:sz="4" w:space="0" w:color="auto"/>
              <w:left w:val="single" w:sz="4" w:space="0" w:color="auto"/>
              <w:bottom w:val="single" w:sz="4" w:space="0" w:color="auto"/>
              <w:right w:val="single" w:sz="4" w:space="0" w:color="auto"/>
            </w:tcBorders>
            <w:vAlign w:val="center"/>
          </w:tcPr>
          <w:p w:rsidR="0042776C" w:rsidRPr="0042776C" w:rsidRDefault="0042776C" w:rsidP="0042776C">
            <w:pPr>
              <w:rPr>
                <w:sz w:val="22"/>
                <w:szCs w:val="22"/>
                <w:lang w:val="lv-LV"/>
              </w:rPr>
            </w:pPr>
            <w:r w:rsidRPr="0042776C">
              <w:rPr>
                <w:sz w:val="22"/>
                <w:szCs w:val="22"/>
                <w:lang w:val="lv-LV"/>
              </w:rPr>
              <w:t>4.3.8.4.</w:t>
            </w:r>
          </w:p>
        </w:tc>
        <w:tc>
          <w:tcPr>
            <w:tcW w:w="4864" w:type="dxa"/>
            <w:tcBorders>
              <w:top w:val="single" w:sz="4" w:space="0" w:color="auto"/>
              <w:left w:val="single" w:sz="4" w:space="0" w:color="auto"/>
              <w:bottom w:val="single" w:sz="4" w:space="0" w:color="auto"/>
              <w:right w:val="single" w:sz="4" w:space="0" w:color="auto"/>
            </w:tcBorders>
          </w:tcPr>
          <w:p w:rsidR="0042776C" w:rsidRPr="0042776C" w:rsidRDefault="0042776C" w:rsidP="0042776C">
            <w:pPr>
              <w:jc w:val="both"/>
              <w:rPr>
                <w:sz w:val="22"/>
                <w:szCs w:val="22"/>
                <w:lang w:val="lv-LV"/>
              </w:rPr>
            </w:pPr>
            <w:proofErr w:type="spellStart"/>
            <w:r w:rsidRPr="0042776C">
              <w:rPr>
                <w:sz w:val="22"/>
                <w:szCs w:val="22"/>
                <w:lang w:val="lv-LV"/>
              </w:rPr>
              <w:t>Fukcionālie</w:t>
            </w:r>
            <w:proofErr w:type="spellEnd"/>
            <w:r w:rsidRPr="0042776C">
              <w:rPr>
                <w:sz w:val="22"/>
                <w:szCs w:val="22"/>
                <w:lang w:val="lv-LV"/>
              </w:rPr>
              <w:t xml:space="preserve"> izmeklējumi (</w:t>
            </w:r>
            <w:proofErr w:type="spellStart"/>
            <w:r w:rsidRPr="0042776C">
              <w:rPr>
                <w:sz w:val="22"/>
                <w:szCs w:val="22"/>
                <w:lang w:val="lv-LV"/>
              </w:rPr>
              <w:t>kolposkopijua</w:t>
            </w:r>
            <w:proofErr w:type="spellEnd"/>
            <w:r w:rsidRPr="0042776C">
              <w:rPr>
                <w:sz w:val="22"/>
                <w:szCs w:val="22"/>
                <w:lang w:val="lv-LV"/>
              </w:rPr>
              <w:t xml:space="preserve">, </w:t>
            </w:r>
            <w:proofErr w:type="spellStart"/>
            <w:r w:rsidRPr="0042776C">
              <w:rPr>
                <w:sz w:val="22"/>
                <w:szCs w:val="22"/>
                <w:lang w:val="lv-LV"/>
              </w:rPr>
              <w:t>neirogrāfija</w:t>
            </w:r>
            <w:proofErr w:type="spellEnd"/>
            <w:r w:rsidRPr="0042776C">
              <w:rPr>
                <w:sz w:val="22"/>
                <w:szCs w:val="22"/>
                <w:lang w:val="lv-LV"/>
              </w:rPr>
              <w:t xml:space="preserve"> u.c.) ar limitu ne mazāk, kā EUR  28.00 (divdesmit astoņi Eiro un 00 centi);</w:t>
            </w:r>
          </w:p>
        </w:tc>
        <w:tc>
          <w:tcPr>
            <w:tcW w:w="1262" w:type="dxa"/>
            <w:tcBorders>
              <w:top w:val="single" w:sz="4" w:space="0" w:color="auto"/>
              <w:left w:val="single" w:sz="4" w:space="0" w:color="auto"/>
              <w:bottom w:val="single" w:sz="4" w:space="0" w:color="auto"/>
              <w:right w:val="single" w:sz="4" w:space="0" w:color="auto"/>
            </w:tcBorders>
            <w:vAlign w:val="center"/>
          </w:tcPr>
          <w:p w:rsidR="0042776C" w:rsidRPr="0042776C" w:rsidRDefault="0042776C" w:rsidP="0042776C">
            <w:pPr>
              <w:jc w:val="center"/>
              <w:rPr>
                <w:snapToGrid w:val="0"/>
                <w:sz w:val="22"/>
                <w:szCs w:val="22"/>
                <w:lang w:val="lv-LV"/>
              </w:rPr>
            </w:pPr>
            <w:r w:rsidRPr="0042776C">
              <w:rPr>
                <w:snapToGrid w:val="0"/>
                <w:sz w:val="22"/>
                <w:szCs w:val="22"/>
                <w:lang w:val="lv-LV"/>
              </w:rPr>
              <w:t xml:space="preserve">Jā </w:t>
            </w:r>
            <w:r w:rsidRPr="0042776C">
              <w:rPr>
                <w:snapToGrid w:val="0"/>
                <w:sz w:val="22"/>
                <w:szCs w:val="22"/>
                <w:lang w:val="lv-LV"/>
              </w:rPr>
              <w:sym w:font="Symbol" w:char="F08A"/>
            </w:r>
            <w:r w:rsidRPr="0042776C">
              <w:rPr>
                <w:snapToGrid w:val="0"/>
                <w:sz w:val="22"/>
                <w:szCs w:val="22"/>
                <w:lang w:val="lv-LV"/>
              </w:rPr>
              <w:t xml:space="preserve"> Nē </w:t>
            </w:r>
            <w:r w:rsidRPr="0042776C">
              <w:rPr>
                <w:snapToGrid w:val="0"/>
                <w:sz w:val="22"/>
                <w:szCs w:val="22"/>
                <w:lang w:val="lv-LV"/>
              </w:rPr>
              <w:sym w:font="Symbol" w:char="F08A"/>
            </w:r>
          </w:p>
        </w:tc>
        <w:tc>
          <w:tcPr>
            <w:tcW w:w="1930" w:type="dxa"/>
            <w:tcBorders>
              <w:top w:val="single" w:sz="4" w:space="0" w:color="auto"/>
              <w:left w:val="single" w:sz="4" w:space="0" w:color="auto"/>
              <w:bottom w:val="single" w:sz="4" w:space="0" w:color="auto"/>
              <w:right w:val="single" w:sz="4" w:space="0" w:color="auto"/>
            </w:tcBorders>
          </w:tcPr>
          <w:p w:rsidR="0042776C" w:rsidRPr="0042776C" w:rsidRDefault="0042776C" w:rsidP="0042776C">
            <w:pPr>
              <w:jc w:val="center"/>
              <w:rPr>
                <w:b/>
                <w:sz w:val="22"/>
                <w:szCs w:val="22"/>
                <w:lang w:val="lv-LV"/>
              </w:rPr>
            </w:pPr>
          </w:p>
        </w:tc>
      </w:tr>
      <w:tr w:rsidR="0042776C" w:rsidRPr="0042776C" w:rsidTr="003A6938">
        <w:tc>
          <w:tcPr>
            <w:tcW w:w="1266" w:type="dxa"/>
            <w:tcBorders>
              <w:top w:val="single" w:sz="4" w:space="0" w:color="auto"/>
              <w:left w:val="single" w:sz="4" w:space="0" w:color="auto"/>
              <w:bottom w:val="single" w:sz="4" w:space="0" w:color="auto"/>
              <w:right w:val="single" w:sz="4" w:space="0" w:color="auto"/>
            </w:tcBorders>
            <w:vAlign w:val="center"/>
          </w:tcPr>
          <w:p w:rsidR="0042776C" w:rsidRPr="0042776C" w:rsidRDefault="0042776C" w:rsidP="0042776C">
            <w:pPr>
              <w:rPr>
                <w:sz w:val="22"/>
                <w:szCs w:val="22"/>
                <w:lang w:val="lv-LV"/>
              </w:rPr>
            </w:pPr>
            <w:r w:rsidRPr="0042776C">
              <w:rPr>
                <w:sz w:val="22"/>
                <w:szCs w:val="22"/>
                <w:lang w:val="lv-LV"/>
              </w:rPr>
              <w:t>4.3.8.5.</w:t>
            </w:r>
          </w:p>
        </w:tc>
        <w:tc>
          <w:tcPr>
            <w:tcW w:w="4864" w:type="dxa"/>
            <w:tcBorders>
              <w:top w:val="single" w:sz="4" w:space="0" w:color="auto"/>
              <w:left w:val="single" w:sz="4" w:space="0" w:color="auto"/>
              <w:bottom w:val="single" w:sz="4" w:space="0" w:color="auto"/>
              <w:right w:val="single" w:sz="4" w:space="0" w:color="auto"/>
            </w:tcBorders>
          </w:tcPr>
          <w:p w:rsidR="0042776C" w:rsidRPr="0042776C" w:rsidRDefault="0042776C" w:rsidP="0042776C">
            <w:pPr>
              <w:jc w:val="both"/>
              <w:rPr>
                <w:sz w:val="22"/>
                <w:szCs w:val="22"/>
                <w:lang w:val="lv-LV"/>
              </w:rPr>
            </w:pPr>
            <w:proofErr w:type="spellStart"/>
            <w:r w:rsidRPr="0042776C">
              <w:rPr>
                <w:sz w:val="22"/>
                <w:szCs w:val="22"/>
                <w:lang w:val="lv-LV"/>
              </w:rPr>
              <w:t>Kompjūterizēta</w:t>
            </w:r>
            <w:proofErr w:type="spellEnd"/>
            <w:r w:rsidRPr="0042776C">
              <w:rPr>
                <w:sz w:val="22"/>
                <w:szCs w:val="22"/>
                <w:lang w:val="lv-LV"/>
              </w:rPr>
              <w:t xml:space="preserve"> </w:t>
            </w:r>
            <w:proofErr w:type="spellStart"/>
            <w:r w:rsidRPr="0042776C">
              <w:rPr>
                <w:sz w:val="22"/>
                <w:szCs w:val="22"/>
                <w:lang w:val="lv-LV"/>
              </w:rPr>
              <w:t>encefalogrāfija</w:t>
            </w:r>
            <w:proofErr w:type="spellEnd"/>
            <w:r w:rsidRPr="0042776C">
              <w:rPr>
                <w:sz w:val="22"/>
                <w:szCs w:val="22"/>
                <w:lang w:val="lv-LV"/>
              </w:rPr>
              <w:t xml:space="preserve"> ar limitu ne mazāk, kā EUR  28.00 (divdesmit astoņi Eiro un 00 centi);</w:t>
            </w:r>
          </w:p>
        </w:tc>
        <w:tc>
          <w:tcPr>
            <w:tcW w:w="1262" w:type="dxa"/>
            <w:tcBorders>
              <w:top w:val="single" w:sz="4" w:space="0" w:color="auto"/>
              <w:left w:val="single" w:sz="4" w:space="0" w:color="auto"/>
              <w:bottom w:val="single" w:sz="4" w:space="0" w:color="auto"/>
              <w:right w:val="single" w:sz="4" w:space="0" w:color="auto"/>
            </w:tcBorders>
            <w:vAlign w:val="center"/>
          </w:tcPr>
          <w:p w:rsidR="0042776C" w:rsidRPr="0042776C" w:rsidRDefault="0042776C" w:rsidP="0042776C">
            <w:pPr>
              <w:jc w:val="center"/>
              <w:rPr>
                <w:snapToGrid w:val="0"/>
                <w:sz w:val="22"/>
                <w:szCs w:val="22"/>
                <w:lang w:val="lv-LV"/>
              </w:rPr>
            </w:pPr>
            <w:r w:rsidRPr="0042776C">
              <w:rPr>
                <w:snapToGrid w:val="0"/>
                <w:sz w:val="22"/>
                <w:szCs w:val="22"/>
                <w:lang w:val="lv-LV"/>
              </w:rPr>
              <w:t xml:space="preserve">Jā </w:t>
            </w:r>
            <w:r w:rsidRPr="0042776C">
              <w:rPr>
                <w:snapToGrid w:val="0"/>
                <w:sz w:val="22"/>
                <w:szCs w:val="22"/>
                <w:lang w:val="lv-LV"/>
              </w:rPr>
              <w:sym w:font="Symbol" w:char="F08A"/>
            </w:r>
            <w:r w:rsidRPr="0042776C">
              <w:rPr>
                <w:snapToGrid w:val="0"/>
                <w:sz w:val="22"/>
                <w:szCs w:val="22"/>
                <w:lang w:val="lv-LV"/>
              </w:rPr>
              <w:t xml:space="preserve"> Nē </w:t>
            </w:r>
            <w:r w:rsidRPr="0042776C">
              <w:rPr>
                <w:snapToGrid w:val="0"/>
                <w:sz w:val="22"/>
                <w:szCs w:val="22"/>
                <w:lang w:val="lv-LV"/>
              </w:rPr>
              <w:sym w:font="Symbol" w:char="F08A"/>
            </w:r>
          </w:p>
        </w:tc>
        <w:tc>
          <w:tcPr>
            <w:tcW w:w="1930" w:type="dxa"/>
            <w:tcBorders>
              <w:top w:val="single" w:sz="4" w:space="0" w:color="auto"/>
              <w:left w:val="single" w:sz="4" w:space="0" w:color="auto"/>
              <w:bottom w:val="single" w:sz="4" w:space="0" w:color="auto"/>
              <w:right w:val="single" w:sz="4" w:space="0" w:color="auto"/>
            </w:tcBorders>
          </w:tcPr>
          <w:p w:rsidR="0042776C" w:rsidRPr="0042776C" w:rsidRDefault="0042776C" w:rsidP="0042776C">
            <w:pPr>
              <w:jc w:val="center"/>
              <w:rPr>
                <w:b/>
                <w:sz w:val="22"/>
                <w:szCs w:val="22"/>
                <w:lang w:val="lv-LV"/>
              </w:rPr>
            </w:pPr>
          </w:p>
        </w:tc>
      </w:tr>
      <w:tr w:rsidR="0042776C" w:rsidRPr="0042776C" w:rsidTr="003A6938">
        <w:tc>
          <w:tcPr>
            <w:tcW w:w="1266" w:type="dxa"/>
            <w:tcBorders>
              <w:top w:val="single" w:sz="4" w:space="0" w:color="auto"/>
              <w:left w:val="single" w:sz="4" w:space="0" w:color="auto"/>
              <w:bottom w:val="single" w:sz="4" w:space="0" w:color="auto"/>
              <w:right w:val="single" w:sz="4" w:space="0" w:color="auto"/>
            </w:tcBorders>
            <w:vAlign w:val="center"/>
          </w:tcPr>
          <w:p w:rsidR="0042776C" w:rsidRPr="0042776C" w:rsidRDefault="0042776C" w:rsidP="0042776C">
            <w:pPr>
              <w:rPr>
                <w:sz w:val="22"/>
                <w:szCs w:val="22"/>
                <w:lang w:val="lv-LV"/>
              </w:rPr>
            </w:pPr>
            <w:r w:rsidRPr="0042776C">
              <w:rPr>
                <w:sz w:val="22"/>
                <w:szCs w:val="22"/>
                <w:lang w:val="lv-LV"/>
              </w:rPr>
              <w:t>4.4.</w:t>
            </w:r>
          </w:p>
        </w:tc>
        <w:tc>
          <w:tcPr>
            <w:tcW w:w="4864" w:type="dxa"/>
            <w:tcBorders>
              <w:top w:val="single" w:sz="4" w:space="0" w:color="auto"/>
              <w:left w:val="single" w:sz="4" w:space="0" w:color="auto"/>
              <w:bottom w:val="single" w:sz="4" w:space="0" w:color="auto"/>
              <w:right w:val="single" w:sz="4" w:space="0" w:color="auto"/>
            </w:tcBorders>
          </w:tcPr>
          <w:p w:rsidR="0042776C" w:rsidRPr="0042776C" w:rsidRDefault="0042776C" w:rsidP="0042776C">
            <w:pPr>
              <w:jc w:val="both"/>
              <w:rPr>
                <w:sz w:val="22"/>
                <w:szCs w:val="22"/>
                <w:lang w:val="lv-LV"/>
              </w:rPr>
            </w:pPr>
            <w:r w:rsidRPr="0042776C">
              <w:rPr>
                <w:sz w:val="22"/>
                <w:szCs w:val="22"/>
                <w:lang w:val="lv-LV"/>
              </w:rPr>
              <w:t xml:space="preserve">Augstu tehnoloģiju diagnostiskie izmeklējumi, ārpus pretendenta </w:t>
            </w:r>
            <w:proofErr w:type="spellStart"/>
            <w:r w:rsidRPr="0042776C">
              <w:rPr>
                <w:sz w:val="22"/>
                <w:szCs w:val="22"/>
                <w:lang w:val="lv-LV"/>
              </w:rPr>
              <w:t>līgumiestādēm</w:t>
            </w:r>
            <w:proofErr w:type="spellEnd"/>
            <w:r w:rsidRPr="0042776C">
              <w:rPr>
                <w:sz w:val="22"/>
                <w:szCs w:val="22"/>
                <w:lang w:val="lv-LV"/>
              </w:rPr>
              <w:t xml:space="preserve"> limits nedrīkst būt mazāks kā:</w:t>
            </w:r>
          </w:p>
        </w:tc>
        <w:tc>
          <w:tcPr>
            <w:tcW w:w="1262" w:type="dxa"/>
            <w:tcBorders>
              <w:top w:val="single" w:sz="4" w:space="0" w:color="auto"/>
              <w:left w:val="single" w:sz="4" w:space="0" w:color="auto"/>
              <w:bottom w:val="single" w:sz="4" w:space="0" w:color="auto"/>
              <w:right w:val="single" w:sz="4" w:space="0" w:color="auto"/>
            </w:tcBorders>
            <w:vAlign w:val="center"/>
          </w:tcPr>
          <w:p w:rsidR="0042776C" w:rsidRPr="0042776C" w:rsidRDefault="0042776C" w:rsidP="0042776C">
            <w:pPr>
              <w:jc w:val="center"/>
              <w:rPr>
                <w:snapToGrid w:val="0"/>
                <w:sz w:val="22"/>
                <w:szCs w:val="22"/>
                <w:lang w:val="lv-LV"/>
              </w:rPr>
            </w:pPr>
            <w:r w:rsidRPr="0042776C">
              <w:rPr>
                <w:snapToGrid w:val="0"/>
                <w:sz w:val="22"/>
                <w:szCs w:val="22"/>
                <w:lang w:val="lv-LV"/>
              </w:rPr>
              <w:t xml:space="preserve">Jā </w:t>
            </w:r>
            <w:r w:rsidRPr="0042776C">
              <w:rPr>
                <w:snapToGrid w:val="0"/>
                <w:sz w:val="22"/>
                <w:szCs w:val="22"/>
                <w:lang w:val="lv-LV"/>
              </w:rPr>
              <w:sym w:font="Symbol" w:char="F08A"/>
            </w:r>
            <w:r w:rsidRPr="0042776C">
              <w:rPr>
                <w:snapToGrid w:val="0"/>
                <w:sz w:val="22"/>
                <w:szCs w:val="22"/>
                <w:lang w:val="lv-LV"/>
              </w:rPr>
              <w:t xml:space="preserve"> Nē </w:t>
            </w:r>
            <w:r w:rsidRPr="0042776C">
              <w:rPr>
                <w:snapToGrid w:val="0"/>
                <w:sz w:val="22"/>
                <w:szCs w:val="22"/>
                <w:lang w:val="lv-LV"/>
              </w:rPr>
              <w:sym w:font="Symbol" w:char="F08A"/>
            </w:r>
          </w:p>
        </w:tc>
        <w:tc>
          <w:tcPr>
            <w:tcW w:w="1930" w:type="dxa"/>
            <w:tcBorders>
              <w:top w:val="single" w:sz="4" w:space="0" w:color="auto"/>
              <w:left w:val="single" w:sz="4" w:space="0" w:color="auto"/>
              <w:bottom w:val="single" w:sz="4" w:space="0" w:color="auto"/>
              <w:right w:val="single" w:sz="4" w:space="0" w:color="auto"/>
            </w:tcBorders>
          </w:tcPr>
          <w:p w:rsidR="0042776C" w:rsidRPr="0042776C" w:rsidRDefault="0042776C" w:rsidP="0042776C">
            <w:pPr>
              <w:jc w:val="center"/>
              <w:rPr>
                <w:b/>
                <w:sz w:val="22"/>
                <w:szCs w:val="22"/>
                <w:lang w:val="lv-LV"/>
              </w:rPr>
            </w:pPr>
          </w:p>
        </w:tc>
      </w:tr>
      <w:tr w:rsidR="0042776C" w:rsidRPr="0042776C" w:rsidTr="003A6938">
        <w:tc>
          <w:tcPr>
            <w:tcW w:w="1266" w:type="dxa"/>
            <w:tcBorders>
              <w:top w:val="single" w:sz="4" w:space="0" w:color="auto"/>
              <w:left w:val="single" w:sz="4" w:space="0" w:color="auto"/>
              <w:bottom w:val="single" w:sz="4" w:space="0" w:color="auto"/>
              <w:right w:val="single" w:sz="4" w:space="0" w:color="auto"/>
            </w:tcBorders>
            <w:vAlign w:val="center"/>
          </w:tcPr>
          <w:p w:rsidR="0042776C" w:rsidRPr="0042776C" w:rsidRDefault="0042776C" w:rsidP="0042776C">
            <w:pPr>
              <w:rPr>
                <w:sz w:val="22"/>
                <w:szCs w:val="22"/>
                <w:lang w:val="lv-LV"/>
              </w:rPr>
            </w:pPr>
            <w:r w:rsidRPr="0042776C">
              <w:rPr>
                <w:sz w:val="22"/>
                <w:szCs w:val="22"/>
                <w:lang w:val="lv-LV"/>
              </w:rPr>
              <w:t>4.4.1.</w:t>
            </w:r>
          </w:p>
        </w:tc>
        <w:tc>
          <w:tcPr>
            <w:tcW w:w="4864" w:type="dxa"/>
            <w:tcBorders>
              <w:top w:val="single" w:sz="4" w:space="0" w:color="auto"/>
              <w:left w:val="single" w:sz="4" w:space="0" w:color="auto"/>
              <w:bottom w:val="single" w:sz="4" w:space="0" w:color="auto"/>
              <w:right w:val="single" w:sz="4" w:space="0" w:color="auto"/>
            </w:tcBorders>
          </w:tcPr>
          <w:p w:rsidR="0042776C" w:rsidRPr="0042776C" w:rsidRDefault="0042776C" w:rsidP="0042776C">
            <w:pPr>
              <w:jc w:val="both"/>
              <w:rPr>
                <w:sz w:val="22"/>
                <w:szCs w:val="22"/>
                <w:lang w:val="lv-LV"/>
              </w:rPr>
            </w:pPr>
            <w:r w:rsidRPr="0042776C">
              <w:rPr>
                <w:sz w:val="22"/>
                <w:szCs w:val="22"/>
                <w:lang w:val="lv-LV"/>
              </w:rPr>
              <w:t>Datortomogrāfija ar limitu ne mazāk, kā EUR  100.00 (viens simts Eiro un 00 centi);</w:t>
            </w:r>
          </w:p>
        </w:tc>
        <w:tc>
          <w:tcPr>
            <w:tcW w:w="1262" w:type="dxa"/>
            <w:tcBorders>
              <w:top w:val="single" w:sz="4" w:space="0" w:color="auto"/>
              <w:left w:val="single" w:sz="4" w:space="0" w:color="auto"/>
              <w:bottom w:val="single" w:sz="4" w:space="0" w:color="auto"/>
              <w:right w:val="single" w:sz="4" w:space="0" w:color="auto"/>
            </w:tcBorders>
            <w:vAlign w:val="center"/>
          </w:tcPr>
          <w:p w:rsidR="0042776C" w:rsidRPr="0042776C" w:rsidRDefault="0042776C" w:rsidP="0042776C">
            <w:pPr>
              <w:jc w:val="center"/>
              <w:rPr>
                <w:snapToGrid w:val="0"/>
                <w:sz w:val="22"/>
                <w:szCs w:val="22"/>
                <w:lang w:val="lv-LV"/>
              </w:rPr>
            </w:pPr>
            <w:r w:rsidRPr="0042776C">
              <w:rPr>
                <w:snapToGrid w:val="0"/>
                <w:sz w:val="22"/>
                <w:szCs w:val="22"/>
                <w:lang w:val="lv-LV"/>
              </w:rPr>
              <w:t xml:space="preserve">Jā </w:t>
            </w:r>
            <w:r w:rsidRPr="0042776C">
              <w:rPr>
                <w:snapToGrid w:val="0"/>
                <w:sz w:val="22"/>
                <w:szCs w:val="22"/>
                <w:lang w:val="lv-LV"/>
              </w:rPr>
              <w:sym w:font="Symbol" w:char="F08A"/>
            </w:r>
            <w:r w:rsidRPr="0042776C">
              <w:rPr>
                <w:snapToGrid w:val="0"/>
                <w:sz w:val="22"/>
                <w:szCs w:val="22"/>
                <w:lang w:val="lv-LV"/>
              </w:rPr>
              <w:t xml:space="preserve"> Nē </w:t>
            </w:r>
            <w:r w:rsidRPr="0042776C">
              <w:rPr>
                <w:snapToGrid w:val="0"/>
                <w:sz w:val="22"/>
                <w:szCs w:val="22"/>
                <w:lang w:val="lv-LV"/>
              </w:rPr>
              <w:sym w:font="Symbol" w:char="F08A"/>
            </w:r>
          </w:p>
        </w:tc>
        <w:tc>
          <w:tcPr>
            <w:tcW w:w="1930" w:type="dxa"/>
            <w:tcBorders>
              <w:top w:val="single" w:sz="4" w:space="0" w:color="auto"/>
              <w:left w:val="single" w:sz="4" w:space="0" w:color="auto"/>
              <w:bottom w:val="single" w:sz="4" w:space="0" w:color="auto"/>
              <w:right w:val="single" w:sz="4" w:space="0" w:color="auto"/>
            </w:tcBorders>
          </w:tcPr>
          <w:p w:rsidR="0042776C" w:rsidRPr="0042776C" w:rsidRDefault="0042776C" w:rsidP="0042776C">
            <w:pPr>
              <w:jc w:val="center"/>
              <w:rPr>
                <w:b/>
                <w:sz w:val="22"/>
                <w:szCs w:val="22"/>
                <w:lang w:val="lv-LV"/>
              </w:rPr>
            </w:pPr>
          </w:p>
        </w:tc>
      </w:tr>
      <w:tr w:rsidR="0042776C" w:rsidRPr="0042776C" w:rsidTr="003A6938">
        <w:tc>
          <w:tcPr>
            <w:tcW w:w="1266" w:type="dxa"/>
            <w:tcBorders>
              <w:top w:val="single" w:sz="4" w:space="0" w:color="auto"/>
              <w:left w:val="single" w:sz="4" w:space="0" w:color="auto"/>
              <w:bottom w:val="single" w:sz="4" w:space="0" w:color="auto"/>
              <w:right w:val="single" w:sz="4" w:space="0" w:color="auto"/>
            </w:tcBorders>
            <w:vAlign w:val="center"/>
          </w:tcPr>
          <w:p w:rsidR="0042776C" w:rsidRPr="0042776C" w:rsidRDefault="0042776C" w:rsidP="0042776C">
            <w:pPr>
              <w:rPr>
                <w:sz w:val="22"/>
                <w:szCs w:val="22"/>
                <w:lang w:val="lv-LV"/>
              </w:rPr>
            </w:pPr>
            <w:r w:rsidRPr="0042776C">
              <w:rPr>
                <w:sz w:val="22"/>
                <w:szCs w:val="22"/>
                <w:lang w:val="lv-LV"/>
              </w:rPr>
              <w:t>4.4.2.</w:t>
            </w:r>
          </w:p>
        </w:tc>
        <w:tc>
          <w:tcPr>
            <w:tcW w:w="4864" w:type="dxa"/>
            <w:tcBorders>
              <w:top w:val="single" w:sz="4" w:space="0" w:color="auto"/>
              <w:left w:val="single" w:sz="4" w:space="0" w:color="auto"/>
              <w:bottom w:val="single" w:sz="4" w:space="0" w:color="auto"/>
              <w:right w:val="single" w:sz="4" w:space="0" w:color="auto"/>
            </w:tcBorders>
          </w:tcPr>
          <w:p w:rsidR="0042776C" w:rsidRPr="0042776C" w:rsidRDefault="0042776C" w:rsidP="0042776C">
            <w:pPr>
              <w:jc w:val="both"/>
              <w:rPr>
                <w:sz w:val="22"/>
                <w:szCs w:val="22"/>
                <w:lang w:val="lv-LV"/>
              </w:rPr>
            </w:pPr>
            <w:r w:rsidRPr="0042776C">
              <w:rPr>
                <w:sz w:val="22"/>
                <w:szCs w:val="22"/>
                <w:lang w:val="lv-LV"/>
              </w:rPr>
              <w:t>Magnētiskās rezonanses izmeklējumi ar limitu ne mazāk, kā EUR 150.00 (viens simts piecdesmit Eiro un 00 centi);</w:t>
            </w:r>
          </w:p>
        </w:tc>
        <w:tc>
          <w:tcPr>
            <w:tcW w:w="1262" w:type="dxa"/>
            <w:tcBorders>
              <w:top w:val="single" w:sz="4" w:space="0" w:color="auto"/>
              <w:left w:val="single" w:sz="4" w:space="0" w:color="auto"/>
              <w:bottom w:val="single" w:sz="4" w:space="0" w:color="auto"/>
              <w:right w:val="single" w:sz="4" w:space="0" w:color="auto"/>
            </w:tcBorders>
            <w:vAlign w:val="center"/>
          </w:tcPr>
          <w:p w:rsidR="0042776C" w:rsidRPr="0042776C" w:rsidRDefault="0042776C" w:rsidP="0042776C">
            <w:pPr>
              <w:jc w:val="center"/>
              <w:rPr>
                <w:snapToGrid w:val="0"/>
                <w:sz w:val="22"/>
                <w:szCs w:val="22"/>
                <w:lang w:val="lv-LV"/>
              </w:rPr>
            </w:pPr>
            <w:r w:rsidRPr="0042776C">
              <w:rPr>
                <w:snapToGrid w:val="0"/>
                <w:sz w:val="22"/>
                <w:szCs w:val="22"/>
                <w:lang w:val="lv-LV"/>
              </w:rPr>
              <w:t xml:space="preserve">Jā </w:t>
            </w:r>
            <w:r w:rsidRPr="0042776C">
              <w:rPr>
                <w:snapToGrid w:val="0"/>
                <w:sz w:val="22"/>
                <w:szCs w:val="22"/>
                <w:lang w:val="lv-LV"/>
              </w:rPr>
              <w:sym w:font="Symbol" w:char="F08A"/>
            </w:r>
            <w:r w:rsidRPr="0042776C">
              <w:rPr>
                <w:snapToGrid w:val="0"/>
                <w:sz w:val="22"/>
                <w:szCs w:val="22"/>
                <w:lang w:val="lv-LV"/>
              </w:rPr>
              <w:t xml:space="preserve"> Nē </w:t>
            </w:r>
            <w:r w:rsidRPr="0042776C">
              <w:rPr>
                <w:snapToGrid w:val="0"/>
                <w:sz w:val="22"/>
                <w:szCs w:val="22"/>
                <w:lang w:val="lv-LV"/>
              </w:rPr>
              <w:sym w:font="Symbol" w:char="F08A"/>
            </w:r>
          </w:p>
        </w:tc>
        <w:tc>
          <w:tcPr>
            <w:tcW w:w="1930" w:type="dxa"/>
            <w:tcBorders>
              <w:top w:val="single" w:sz="4" w:space="0" w:color="auto"/>
              <w:left w:val="single" w:sz="4" w:space="0" w:color="auto"/>
              <w:bottom w:val="single" w:sz="4" w:space="0" w:color="auto"/>
              <w:right w:val="single" w:sz="4" w:space="0" w:color="auto"/>
            </w:tcBorders>
          </w:tcPr>
          <w:p w:rsidR="0042776C" w:rsidRPr="0042776C" w:rsidRDefault="0042776C" w:rsidP="0042776C">
            <w:pPr>
              <w:jc w:val="center"/>
              <w:rPr>
                <w:b/>
                <w:sz w:val="22"/>
                <w:szCs w:val="22"/>
                <w:lang w:val="lv-LV"/>
              </w:rPr>
            </w:pPr>
          </w:p>
        </w:tc>
      </w:tr>
      <w:tr w:rsidR="0042776C" w:rsidRPr="0042776C" w:rsidTr="003A6938">
        <w:tc>
          <w:tcPr>
            <w:tcW w:w="1266" w:type="dxa"/>
            <w:tcBorders>
              <w:top w:val="single" w:sz="4" w:space="0" w:color="auto"/>
              <w:left w:val="single" w:sz="4" w:space="0" w:color="auto"/>
              <w:bottom w:val="single" w:sz="4" w:space="0" w:color="auto"/>
              <w:right w:val="single" w:sz="4" w:space="0" w:color="auto"/>
            </w:tcBorders>
            <w:vAlign w:val="center"/>
          </w:tcPr>
          <w:p w:rsidR="0042776C" w:rsidRPr="0042776C" w:rsidRDefault="0042776C" w:rsidP="0042776C">
            <w:pPr>
              <w:rPr>
                <w:sz w:val="22"/>
                <w:szCs w:val="22"/>
                <w:lang w:val="lv-LV"/>
              </w:rPr>
            </w:pPr>
            <w:r w:rsidRPr="0042776C">
              <w:rPr>
                <w:sz w:val="22"/>
                <w:szCs w:val="22"/>
                <w:lang w:val="lv-LV"/>
              </w:rPr>
              <w:t>4.4.3.</w:t>
            </w:r>
          </w:p>
        </w:tc>
        <w:tc>
          <w:tcPr>
            <w:tcW w:w="4864" w:type="dxa"/>
            <w:tcBorders>
              <w:top w:val="single" w:sz="4" w:space="0" w:color="auto"/>
              <w:left w:val="single" w:sz="4" w:space="0" w:color="auto"/>
              <w:bottom w:val="single" w:sz="4" w:space="0" w:color="auto"/>
              <w:right w:val="single" w:sz="4" w:space="0" w:color="auto"/>
            </w:tcBorders>
          </w:tcPr>
          <w:p w:rsidR="0042776C" w:rsidRPr="0042776C" w:rsidRDefault="0042776C" w:rsidP="0042776C">
            <w:pPr>
              <w:jc w:val="both"/>
              <w:rPr>
                <w:sz w:val="22"/>
                <w:szCs w:val="22"/>
                <w:lang w:val="lv-LV"/>
              </w:rPr>
            </w:pPr>
            <w:proofErr w:type="spellStart"/>
            <w:r w:rsidRPr="0042776C">
              <w:rPr>
                <w:sz w:val="22"/>
                <w:szCs w:val="22"/>
                <w:lang w:val="lv-LV"/>
              </w:rPr>
              <w:t>Scintigrāfiskie</w:t>
            </w:r>
            <w:proofErr w:type="spellEnd"/>
            <w:r w:rsidRPr="0042776C">
              <w:rPr>
                <w:sz w:val="22"/>
                <w:szCs w:val="22"/>
                <w:lang w:val="lv-LV"/>
              </w:rPr>
              <w:t xml:space="preserve"> izmeklējumi, ar limitu ne mazāk, kā EUR  100.00  (viens simts Eiro un 00 centi);</w:t>
            </w:r>
          </w:p>
        </w:tc>
        <w:tc>
          <w:tcPr>
            <w:tcW w:w="1262" w:type="dxa"/>
            <w:tcBorders>
              <w:top w:val="single" w:sz="4" w:space="0" w:color="auto"/>
              <w:left w:val="single" w:sz="4" w:space="0" w:color="auto"/>
              <w:bottom w:val="single" w:sz="4" w:space="0" w:color="auto"/>
              <w:right w:val="single" w:sz="4" w:space="0" w:color="auto"/>
            </w:tcBorders>
            <w:vAlign w:val="center"/>
          </w:tcPr>
          <w:p w:rsidR="0042776C" w:rsidRPr="0042776C" w:rsidRDefault="0042776C" w:rsidP="0042776C">
            <w:pPr>
              <w:jc w:val="center"/>
              <w:rPr>
                <w:snapToGrid w:val="0"/>
                <w:sz w:val="22"/>
                <w:szCs w:val="22"/>
                <w:lang w:val="lv-LV"/>
              </w:rPr>
            </w:pPr>
            <w:r w:rsidRPr="0042776C">
              <w:rPr>
                <w:snapToGrid w:val="0"/>
                <w:sz w:val="22"/>
                <w:szCs w:val="22"/>
                <w:lang w:val="lv-LV"/>
              </w:rPr>
              <w:t xml:space="preserve">Jā </w:t>
            </w:r>
            <w:r w:rsidRPr="0042776C">
              <w:rPr>
                <w:snapToGrid w:val="0"/>
                <w:sz w:val="22"/>
                <w:szCs w:val="22"/>
                <w:lang w:val="lv-LV"/>
              </w:rPr>
              <w:sym w:font="Symbol" w:char="F08A"/>
            </w:r>
            <w:r w:rsidRPr="0042776C">
              <w:rPr>
                <w:snapToGrid w:val="0"/>
                <w:sz w:val="22"/>
                <w:szCs w:val="22"/>
                <w:lang w:val="lv-LV"/>
              </w:rPr>
              <w:t xml:space="preserve"> Nē </w:t>
            </w:r>
            <w:r w:rsidRPr="0042776C">
              <w:rPr>
                <w:snapToGrid w:val="0"/>
                <w:sz w:val="22"/>
                <w:szCs w:val="22"/>
                <w:lang w:val="lv-LV"/>
              </w:rPr>
              <w:sym w:font="Symbol" w:char="F08A"/>
            </w:r>
          </w:p>
        </w:tc>
        <w:tc>
          <w:tcPr>
            <w:tcW w:w="1930" w:type="dxa"/>
            <w:tcBorders>
              <w:top w:val="single" w:sz="4" w:space="0" w:color="auto"/>
              <w:left w:val="single" w:sz="4" w:space="0" w:color="auto"/>
              <w:bottom w:val="single" w:sz="4" w:space="0" w:color="auto"/>
              <w:right w:val="single" w:sz="4" w:space="0" w:color="auto"/>
            </w:tcBorders>
          </w:tcPr>
          <w:p w:rsidR="0042776C" w:rsidRPr="0042776C" w:rsidRDefault="0042776C" w:rsidP="0042776C">
            <w:pPr>
              <w:jc w:val="center"/>
              <w:rPr>
                <w:b/>
                <w:sz w:val="22"/>
                <w:szCs w:val="22"/>
                <w:lang w:val="lv-LV"/>
              </w:rPr>
            </w:pPr>
          </w:p>
        </w:tc>
      </w:tr>
      <w:tr w:rsidR="0042776C" w:rsidRPr="0042776C" w:rsidTr="003A6938">
        <w:tc>
          <w:tcPr>
            <w:tcW w:w="1266" w:type="dxa"/>
            <w:tcBorders>
              <w:top w:val="single" w:sz="4" w:space="0" w:color="auto"/>
              <w:left w:val="single" w:sz="4" w:space="0" w:color="auto"/>
              <w:bottom w:val="single" w:sz="4" w:space="0" w:color="auto"/>
              <w:right w:val="single" w:sz="4" w:space="0" w:color="auto"/>
            </w:tcBorders>
            <w:vAlign w:val="center"/>
          </w:tcPr>
          <w:p w:rsidR="0042776C" w:rsidRPr="0042776C" w:rsidRDefault="0042776C" w:rsidP="0042776C">
            <w:pPr>
              <w:rPr>
                <w:sz w:val="22"/>
                <w:szCs w:val="22"/>
                <w:lang w:val="lv-LV"/>
              </w:rPr>
            </w:pPr>
            <w:r w:rsidRPr="0042776C">
              <w:rPr>
                <w:sz w:val="22"/>
                <w:szCs w:val="22"/>
                <w:lang w:val="lv-LV"/>
              </w:rPr>
              <w:t>4.4.4.</w:t>
            </w:r>
          </w:p>
        </w:tc>
        <w:tc>
          <w:tcPr>
            <w:tcW w:w="4864" w:type="dxa"/>
            <w:tcBorders>
              <w:top w:val="single" w:sz="4" w:space="0" w:color="auto"/>
              <w:left w:val="single" w:sz="4" w:space="0" w:color="auto"/>
              <w:bottom w:val="single" w:sz="4" w:space="0" w:color="auto"/>
              <w:right w:val="single" w:sz="4" w:space="0" w:color="auto"/>
            </w:tcBorders>
          </w:tcPr>
          <w:p w:rsidR="0042776C" w:rsidRPr="0042776C" w:rsidRDefault="0042776C" w:rsidP="0042776C">
            <w:pPr>
              <w:jc w:val="both"/>
              <w:rPr>
                <w:sz w:val="22"/>
                <w:szCs w:val="22"/>
                <w:lang w:val="lv-LV"/>
              </w:rPr>
            </w:pPr>
            <w:proofErr w:type="spellStart"/>
            <w:r w:rsidRPr="0042776C">
              <w:rPr>
                <w:sz w:val="22"/>
                <w:szCs w:val="22"/>
                <w:lang w:val="lv-LV"/>
              </w:rPr>
              <w:t>Endoskopiskie</w:t>
            </w:r>
            <w:proofErr w:type="spellEnd"/>
            <w:r w:rsidRPr="0042776C">
              <w:rPr>
                <w:sz w:val="22"/>
                <w:szCs w:val="22"/>
                <w:lang w:val="lv-LV"/>
              </w:rPr>
              <w:t xml:space="preserve"> izmeklējumi, ar limitu ne mazāk, kā EUR  50.00  (piecdesmit Eiro un 00 centi);</w:t>
            </w:r>
          </w:p>
        </w:tc>
        <w:tc>
          <w:tcPr>
            <w:tcW w:w="1262" w:type="dxa"/>
            <w:tcBorders>
              <w:top w:val="single" w:sz="4" w:space="0" w:color="auto"/>
              <w:left w:val="single" w:sz="4" w:space="0" w:color="auto"/>
              <w:bottom w:val="single" w:sz="4" w:space="0" w:color="auto"/>
              <w:right w:val="single" w:sz="4" w:space="0" w:color="auto"/>
            </w:tcBorders>
            <w:vAlign w:val="center"/>
          </w:tcPr>
          <w:p w:rsidR="0042776C" w:rsidRPr="0042776C" w:rsidRDefault="0042776C" w:rsidP="0042776C">
            <w:pPr>
              <w:jc w:val="center"/>
              <w:rPr>
                <w:snapToGrid w:val="0"/>
                <w:sz w:val="22"/>
                <w:szCs w:val="22"/>
                <w:lang w:val="lv-LV"/>
              </w:rPr>
            </w:pPr>
          </w:p>
        </w:tc>
        <w:tc>
          <w:tcPr>
            <w:tcW w:w="1930" w:type="dxa"/>
            <w:tcBorders>
              <w:top w:val="single" w:sz="4" w:space="0" w:color="auto"/>
              <w:left w:val="single" w:sz="4" w:space="0" w:color="auto"/>
              <w:bottom w:val="single" w:sz="4" w:space="0" w:color="auto"/>
              <w:right w:val="single" w:sz="4" w:space="0" w:color="auto"/>
            </w:tcBorders>
          </w:tcPr>
          <w:p w:rsidR="0042776C" w:rsidRPr="0042776C" w:rsidRDefault="0042776C" w:rsidP="0042776C">
            <w:pPr>
              <w:jc w:val="center"/>
              <w:rPr>
                <w:b/>
                <w:sz w:val="22"/>
                <w:szCs w:val="22"/>
                <w:lang w:val="lv-LV"/>
              </w:rPr>
            </w:pPr>
          </w:p>
        </w:tc>
      </w:tr>
      <w:tr w:rsidR="0042776C" w:rsidRPr="0042776C" w:rsidTr="003A6938">
        <w:tc>
          <w:tcPr>
            <w:tcW w:w="1266" w:type="dxa"/>
            <w:tcBorders>
              <w:top w:val="single" w:sz="4" w:space="0" w:color="auto"/>
              <w:left w:val="single" w:sz="4" w:space="0" w:color="auto"/>
              <w:bottom w:val="single" w:sz="4" w:space="0" w:color="auto"/>
              <w:right w:val="single" w:sz="4" w:space="0" w:color="auto"/>
            </w:tcBorders>
            <w:vAlign w:val="center"/>
          </w:tcPr>
          <w:p w:rsidR="0042776C" w:rsidRPr="0042776C" w:rsidRDefault="0042776C" w:rsidP="0042776C">
            <w:pPr>
              <w:rPr>
                <w:sz w:val="22"/>
                <w:szCs w:val="22"/>
                <w:lang w:val="lv-LV"/>
              </w:rPr>
            </w:pPr>
            <w:r w:rsidRPr="0042776C">
              <w:rPr>
                <w:sz w:val="22"/>
                <w:szCs w:val="22"/>
                <w:lang w:val="lv-LV"/>
              </w:rPr>
              <w:t>4.5.</w:t>
            </w:r>
          </w:p>
        </w:tc>
        <w:tc>
          <w:tcPr>
            <w:tcW w:w="4864" w:type="dxa"/>
            <w:tcBorders>
              <w:top w:val="single" w:sz="4" w:space="0" w:color="auto"/>
              <w:left w:val="single" w:sz="4" w:space="0" w:color="auto"/>
              <w:bottom w:val="single" w:sz="4" w:space="0" w:color="auto"/>
              <w:right w:val="single" w:sz="4" w:space="0" w:color="auto"/>
            </w:tcBorders>
          </w:tcPr>
          <w:p w:rsidR="0042776C" w:rsidRPr="0042776C" w:rsidRDefault="0042776C" w:rsidP="0042776C">
            <w:pPr>
              <w:jc w:val="both"/>
              <w:rPr>
                <w:sz w:val="22"/>
                <w:szCs w:val="22"/>
                <w:lang w:val="lv-LV"/>
              </w:rPr>
            </w:pPr>
            <w:r w:rsidRPr="0042776C">
              <w:rPr>
                <w:sz w:val="22"/>
                <w:szCs w:val="22"/>
                <w:lang w:val="lv-LV"/>
              </w:rPr>
              <w:t>Medicīniskās izziņas. Ja tiek noteikts limits apdrošināšanas periodā, tam jābūt ne mazākam kā EUR 40.00 (četrdesmit Eiro un 00 centi);</w:t>
            </w:r>
          </w:p>
        </w:tc>
        <w:tc>
          <w:tcPr>
            <w:tcW w:w="1262" w:type="dxa"/>
            <w:tcBorders>
              <w:top w:val="single" w:sz="4" w:space="0" w:color="auto"/>
              <w:left w:val="single" w:sz="4" w:space="0" w:color="auto"/>
              <w:bottom w:val="single" w:sz="4" w:space="0" w:color="auto"/>
              <w:right w:val="single" w:sz="4" w:space="0" w:color="auto"/>
            </w:tcBorders>
            <w:vAlign w:val="center"/>
          </w:tcPr>
          <w:p w:rsidR="0042776C" w:rsidRPr="0042776C" w:rsidRDefault="0042776C" w:rsidP="0042776C">
            <w:pPr>
              <w:jc w:val="center"/>
              <w:rPr>
                <w:snapToGrid w:val="0"/>
                <w:sz w:val="22"/>
                <w:szCs w:val="22"/>
                <w:lang w:val="lv-LV"/>
              </w:rPr>
            </w:pPr>
            <w:r w:rsidRPr="0042776C">
              <w:rPr>
                <w:snapToGrid w:val="0"/>
                <w:sz w:val="22"/>
                <w:szCs w:val="22"/>
                <w:lang w:val="lv-LV"/>
              </w:rPr>
              <w:t xml:space="preserve">Jā </w:t>
            </w:r>
            <w:r w:rsidRPr="0042776C">
              <w:rPr>
                <w:snapToGrid w:val="0"/>
                <w:sz w:val="22"/>
                <w:szCs w:val="22"/>
                <w:lang w:val="lv-LV"/>
              </w:rPr>
              <w:sym w:font="Symbol" w:char="F08A"/>
            </w:r>
            <w:r w:rsidRPr="0042776C">
              <w:rPr>
                <w:snapToGrid w:val="0"/>
                <w:sz w:val="22"/>
                <w:szCs w:val="22"/>
                <w:lang w:val="lv-LV"/>
              </w:rPr>
              <w:t xml:space="preserve"> Nē </w:t>
            </w:r>
            <w:r w:rsidRPr="0042776C">
              <w:rPr>
                <w:snapToGrid w:val="0"/>
                <w:sz w:val="22"/>
                <w:szCs w:val="22"/>
                <w:lang w:val="lv-LV"/>
              </w:rPr>
              <w:sym w:font="Symbol" w:char="F08A"/>
            </w:r>
          </w:p>
        </w:tc>
        <w:tc>
          <w:tcPr>
            <w:tcW w:w="1930" w:type="dxa"/>
            <w:tcBorders>
              <w:top w:val="single" w:sz="4" w:space="0" w:color="auto"/>
              <w:left w:val="single" w:sz="4" w:space="0" w:color="auto"/>
              <w:bottom w:val="single" w:sz="4" w:space="0" w:color="auto"/>
              <w:right w:val="single" w:sz="4" w:space="0" w:color="auto"/>
            </w:tcBorders>
          </w:tcPr>
          <w:p w:rsidR="0042776C" w:rsidRPr="0042776C" w:rsidRDefault="0042776C" w:rsidP="0042776C">
            <w:pPr>
              <w:jc w:val="center"/>
              <w:rPr>
                <w:b/>
                <w:sz w:val="22"/>
                <w:szCs w:val="22"/>
                <w:lang w:val="lv-LV"/>
              </w:rPr>
            </w:pPr>
          </w:p>
        </w:tc>
      </w:tr>
      <w:tr w:rsidR="0042776C" w:rsidRPr="0042776C" w:rsidTr="003A6938">
        <w:tc>
          <w:tcPr>
            <w:tcW w:w="1266" w:type="dxa"/>
            <w:tcBorders>
              <w:top w:val="single" w:sz="4" w:space="0" w:color="auto"/>
              <w:left w:val="single" w:sz="4" w:space="0" w:color="auto"/>
              <w:bottom w:val="single" w:sz="4" w:space="0" w:color="auto"/>
              <w:right w:val="single" w:sz="4" w:space="0" w:color="auto"/>
            </w:tcBorders>
            <w:vAlign w:val="center"/>
          </w:tcPr>
          <w:p w:rsidR="0042776C" w:rsidRPr="0042776C" w:rsidRDefault="0042776C" w:rsidP="0042776C">
            <w:pPr>
              <w:rPr>
                <w:sz w:val="22"/>
                <w:szCs w:val="22"/>
                <w:lang w:val="lv-LV"/>
              </w:rPr>
            </w:pPr>
            <w:r w:rsidRPr="0042776C">
              <w:rPr>
                <w:sz w:val="22"/>
                <w:szCs w:val="22"/>
                <w:lang w:val="lv-LV"/>
              </w:rPr>
              <w:t>4.6.</w:t>
            </w:r>
          </w:p>
        </w:tc>
        <w:tc>
          <w:tcPr>
            <w:tcW w:w="4864" w:type="dxa"/>
            <w:tcBorders>
              <w:top w:val="single" w:sz="4" w:space="0" w:color="auto"/>
              <w:left w:val="single" w:sz="4" w:space="0" w:color="auto"/>
              <w:bottom w:val="single" w:sz="4" w:space="0" w:color="auto"/>
              <w:right w:val="single" w:sz="4" w:space="0" w:color="auto"/>
            </w:tcBorders>
          </w:tcPr>
          <w:p w:rsidR="0042776C" w:rsidRPr="0042776C" w:rsidRDefault="0042776C" w:rsidP="0042776C">
            <w:pPr>
              <w:jc w:val="both"/>
              <w:rPr>
                <w:sz w:val="22"/>
                <w:szCs w:val="22"/>
                <w:lang w:val="lv-LV"/>
              </w:rPr>
            </w:pPr>
            <w:r w:rsidRPr="0042776C">
              <w:rPr>
                <w:sz w:val="22"/>
                <w:szCs w:val="22"/>
                <w:lang w:val="lv-LV"/>
              </w:rPr>
              <w:t xml:space="preserve">Vakcinācija pret ērču encefalītu un pret gripu. </w:t>
            </w:r>
          </w:p>
        </w:tc>
        <w:tc>
          <w:tcPr>
            <w:tcW w:w="1262" w:type="dxa"/>
            <w:tcBorders>
              <w:top w:val="single" w:sz="4" w:space="0" w:color="auto"/>
              <w:left w:val="single" w:sz="4" w:space="0" w:color="auto"/>
              <w:bottom w:val="single" w:sz="4" w:space="0" w:color="auto"/>
              <w:right w:val="single" w:sz="4" w:space="0" w:color="auto"/>
            </w:tcBorders>
            <w:vAlign w:val="center"/>
          </w:tcPr>
          <w:p w:rsidR="0042776C" w:rsidRPr="0042776C" w:rsidRDefault="0042776C" w:rsidP="0042776C">
            <w:pPr>
              <w:jc w:val="center"/>
              <w:rPr>
                <w:snapToGrid w:val="0"/>
                <w:sz w:val="22"/>
                <w:szCs w:val="22"/>
                <w:lang w:val="lv-LV"/>
              </w:rPr>
            </w:pPr>
            <w:r w:rsidRPr="0042776C">
              <w:rPr>
                <w:snapToGrid w:val="0"/>
                <w:sz w:val="22"/>
                <w:szCs w:val="22"/>
                <w:lang w:val="lv-LV"/>
              </w:rPr>
              <w:t xml:space="preserve">Jā </w:t>
            </w:r>
            <w:r w:rsidRPr="0042776C">
              <w:rPr>
                <w:snapToGrid w:val="0"/>
                <w:sz w:val="22"/>
                <w:szCs w:val="22"/>
                <w:lang w:val="lv-LV"/>
              </w:rPr>
              <w:sym w:font="Symbol" w:char="F08A"/>
            </w:r>
            <w:r w:rsidRPr="0042776C">
              <w:rPr>
                <w:snapToGrid w:val="0"/>
                <w:sz w:val="22"/>
                <w:szCs w:val="22"/>
                <w:lang w:val="lv-LV"/>
              </w:rPr>
              <w:t xml:space="preserve"> Nē </w:t>
            </w:r>
            <w:r w:rsidRPr="0042776C">
              <w:rPr>
                <w:snapToGrid w:val="0"/>
                <w:sz w:val="22"/>
                <w:szCs w:val="22"/>
                <w:lang w:val="lv-LV"/>
              </w:rPr>
              <w:sym w:font="Symbol" w:char="F08A"/>
            </w:r>
          </w:p>
        </w:tc>
        <w:tc>
          <w:tcPr>
            <w:tcW w:w="1930" w:type="dxa"/>
            <w:tcBorders>
              <w:top w:val="single" w:sz="4" w:space="0" w:color="auto"/>
              <w:left w:val="single" w:sz="4" w:space="0" w:color="auto"/>
              <w:bottom w:val="single" w:sz="4" w:space="0" w:color="auto"/>
              <w:right w:val="single" w:sz="4" w:space="0" w:color="auto"/>
            </w:tcBorders>
          </w:tcPr>
          <w:p w:rsidR="0042776C" w:rsidRPr="0042776C" w:rsidRDefault="0042776C" w:rsidP="0042776C">
            <w:pPr>
              <w:jc w:val="center"/>
              <w:rPr>
                <w:b/>
                <w:sz w:val="22"/>
                <w:szCs w:val="22"/>
                <w:lang w:val="lv-LV"/>
              </w:rPr>
            </w:pPr>
          </w:p>
        </w:tc>
      </w:tr>
      <w:tr w:rsidR="0042776C" w:rsidRPr="0042776C" w:rsidTr="003A6938">
        <w:tc>
          <w:tcPr>
            <w:tcW w:w="1266" w:type="dxa"/>
            <w:tcBorders>
              <w:top w:val="single" w:sz="4" w:space="0" w:color="auto"/>
              <w:left w:val="single" w:sz="4" w:space="0" w:color="auto"/>
              <w:bottom w:val="single" w:sz="4" w:space="0" w:color="auto"/>
              <w:right w:val="single" w:sz="4" w:space="0" w:color="auto"/>
            </w:tcBorders>
            <w:vAlign w:val="center"/>
          </w:tcPr>
          <w:p w:rsidR="0042776C" w:rsidRPr="0042776C" w:rsidRDefault="0042776C" w:rsidP="0042776C">
            <w:pPr>
              <w:rPr>
                <w:sz w:val="22"/>
                <w:szCs w:val="22"/>
                <w:lang w:val="lv-LV"/>
              </w:rPr>
            </w:pPr>
            <w:r w:rsidRPr="0042776C">
              <w:rPr>
                <w:sz w:val="22"/>
                <w:szCs w:val="22"/>
                <w:lang w:val="lv-LV"/>
              </w:rPr>
              <w:t>4.7.</w:t>
            </w:r>
          </w:p>
        </w:tc>
        <w:tc>
          <w:tcPr>
            <w:tcW w:w="4864" w:type="dxa"/>
            <w:tcBorders>
              <w:top w:val="single" w:sz="4" w:space="0" w:color="auto"/>
              <w:left w:val="single" w:sz="4" w:space="0" w:color="auto"/>
              <w:bottom w:val="single" w:sz="4" w:space="0" w:color="auto"/>
              <w:right w:val="single" w:sz="4" w:space="0" w:color="auto"/>
            </w:tcBorders>
          </w:tcPr>
          <w:p w:rsidR="0042776C" w:rsidRPr="0042776C" w:rsidRDefault="0042776C" w:rsidP="0042776C">
            <w:pPr>
              <w:jc w:val="both"/>
              <w:rPr>
                <w:sz w:val="22"/>
                <w:szCs w:val="22"/>
                <w:lang w:val="lv-LV"/>
              </w:rPr>
            </w:pPr>
            <w:r w:rsidRPr="0042776C">
              <w:rPr>
                <w:sz w:val="22"/>
                <w:szCs w:val="22"/>
                <w:lang w:val="lv-LV"/>
              </w:rPr>
              <w:t>Valsts neatliekamā palīdzība Rīgā un Rīgas rajonā;</w:t>
            </w:r>
          </w:p>
        </w:tc>
        <w:tc>
          <w:tcPr>
            <w:tcW w:w="1262" w:type="dxa"/>
            <w:tcBorders>
              <w:top w:val="single" w:sz="4" w:space="0" w:color="auto"/>
              <w:left w:val="single" w:sz="4" w:space="0" w:color="auto"/>
              <w:bottom w:val="single" w:sz="4" w:space="0" w:color="auto"/>
              <w:right w:val="single" w:sz="4" w:space="0" w:color="auto"/>
            </w:tcBorders>
            <w:vAlign w:val="center"/>
          </w:tcPr>
          <w:p w:rsidR="0042776C" w:rsidRPr="0042776C" w:rsidRDefault="0042776C" w:rsidP="0042776C">
            <w:pPr>
              <w:jc w:val="center"/>
              <w:rPr>
                <w:snapToGrid w:val="0"/>
                <w:sz w:val="22"/>
                <w:szCs w:val="22"/>
                <w:lang w:val="lv-LV"/>
              </w:rPr>
            </w:pPr>
            <w:r w:rsidRPr="0042776C">
              <w:rPr>
                <w:snapToGrid w:val="0"/>
                <w:sz w:val="22"/>
                <w:szCs w:val="22"/>
                <w:lang w:val="lv-LV"/>
              </w:rPr>
              <w:t xml:space="preserve">Jā </w:t>
            </w:r>
            <w:r w:rsidRPr="0042776C">
              <w:rPr>
                <w:snapToGrid w:val="0"/>
                <w:sz w:val="22"/>
                <w:szCs w:val="22"/>
                <w:lang w:val="lv-LV"/>
              </w:rPr>
              <w:sym w:font="Symbol" w:char="F08A"/>
            </w:r>
            <w:r w:rsidRPr="0042776C">
              <w:rPr>
                <w:snapToGrid w:val="0"/>
                <w:sz w:val="22"/>
                <w:szCs w:val="22"/>
                <w:lang w:val="lv-LV"/>
              </w:rPr>
              <w:t xml:space="preserve"> Nē </w:t>
            </w:r>
            <w:r w:rsidRPr="0042776C">
              <w:rPr>
                <w:snapToGrid w:val="0"/>
                <w:sz w:val="22"/>
                <w:szCs w:val="22"/>
                <w:lang w:val="lv-LV"/>
              </w:rPr>
              <w:sym w:font="Symbol" w:char="F08A"/>
            </w:r>
          </w:p>
        </w:tc>
        <w:tc>
          <w:tcPr>
            <w:tcW w:w="1930" w:type="dxa"/>
            <w:tcBorders>
              <w:top w:val="single" w:sz="4" w:space="0" w:color="auto"/>
              <w:left w:val="single" w:sz="4" w:space="0" w:color="auto"/>
              <w:bottom w:val="single" w:sz="4" w:space="0" w:color="auto"/>
              <w:right w:val="single" w:sz="4" w:space="0" w:color="auto"/>
            </w:tcBorders>
          </w:tcPr>
          <w:p w:rsidR="0042776C" w:rsidRPr="0042776C" w:rsidRDefault="0042776C" w:rsidP="0042776C">
            <w:pPr>
              <w:jc w:val="center"/>
              <w:rPr>
                <w:b/>
                <w:sz w:val="22"/>
                <w:szCs w:val="22"/>
                <w:lang w:val="lv-LV"/>
              </w:rPr>
            </w:pPr>
          </w:p>
        </w:tc>
      </w:tr>
      <w:tr w:rsidR="0042776C" w:rsidRPr="0042776C" w:rsidTr="003A6938">
        <w:tc>
          <w:tcPr>
            <w:tcW w:w="1266" w:type="dxa"/>
            <w:tcBorders>
              <w:top w:val="single" w:sz="4" w:space="0" w:color="auto"/>
              <w:left w:val="single" w:sz="4" w:space="0" w:color="auto"/>
              <w:bottom w:val="single" w:sz="4" w:space="0" w:color="auto"/>
              <w:right w:val="single" w:sz="4" w:space="0" w:color="auto"/>
            </w:tcBorders>
            <w:vAlign w:val="center"/>
          </w:tcPr>
          <w:p w:rsidR="0042776C" w:rsidRPr="0042776C" w:rsidRDefault="0042776C" w:rsidP="0042776C">
            <w:pPr>
              <w:rPr>
                <w:sz w:val="22"/>
                <w:szCs w:val="22"/>
                <w:lang w:val="lv-LV"/>
              </w:rPr>
            </w:pPr>
            <w:r w:rsidRPr="0042776C">
              <w:rPr>
                <w:sz w:val="22"/>
                <w:szCs w:val="22"/>
                <w:lang w:val="lv-LV"/>
              </w:rPr>
              <w:t>4.8.</w:t>
            </w:r>
          </w:p>
          <w:p w:rsidR="0042776C" w:rsidRPr="0042776C" w:rsidRDefault="0042776C" w:rsidP="0042776C">
            <w:pPr>
              <w:rPr>
                <w:sz w:val="22"/>
                <w:szCs w:val="22"/>
                <w:lang w:val="lv-LV"/>
              </w:rPr>
            </w:pPr>
          </w:p>
        </w:tc>
        <w:tc>
          <w:tcPr>
            <w:tcW w:w="4864" w:type="dxa"/>
            <w:tcBorders>
              <w:top w:val="single" w:sz="4" w:space="0" w:color="auto"/>
              <w:left w:val="single" w:sz="4" w:space="0" w:color="auto"/>
              <w:bottom w:val="single" w:sz="4" w:space="0" w:color="auto"/>
              <w:right w:val="single" w:sz="4" w:space="0" w:color="auto"/>
            </w:tcBorders>
          </w:tcPr>
          <w:p w:rsidR="0042776C" w:rsidRPr="0042776C" w:rsidRDefault="0042776C" w:rsidP="0042776C">
            <w:pPr>
              <w:jc w:val="both"/>
              <w:rPr>
                <w:sz w:val="22"/>
                <w:szCs w:val="22"/>
                <w:lang w:val="lv-LV"/>
              </w:rPr>
            </w:pPr>
            <w:r w:rsidRPr="0042776C">
              <w:rPr>
                <w:sz w:val="22"/>
                <w:szCs w:val="22"/>
                <w:lang w:val="lv-LV"/>
              </w:rPr>
              <w:t>Papildus iekļautie pakalpojumi</w:t>
            </w:r>
          </w:p>
        </w:tc>
        <w:tc>
          <w:tcPr>
            <w:tcW w:w="1262" w:type="dxa"/>
            <w:tcBorders>
              <w:top w:val="single" w:sz="4" w:space="0" w:color="auto"/>
              <w:left w:val="single" w:sz="4" w:space="0" w:color="auto"/>
              <w:bottom w:val="single" w:sz="4" w:space="0" w:color="auto"/>
              <w:right w:val="single" w:sz="4" w:space="0" w:color="auto"/>
            </w:tcBorders>
            <w:vAlign w:val="center"/>
          </w:tcPr>
          <w:p w:rsidR="0042776C" w:rsidRPr="0042776C" w:rsidRDefault="0042776C" w:rsidP="0042776C">
            <w:pPr>
              <w:jc w:val="center"/>
              <w:rPr>
                <w:snapToGrid w:val="0"/>
                <w:sz w:val="22"/>
                <w:szCs w:val="22"/>
                <w:lang w:val="lv-LV"/>
              </w:rPr>
            </w:pPr>
          </w:p>
        </w:tc>
        <w:tc>
          <w:tcPr>
            <w:tcW w:w="1930" w:type="dxa"/>
            <w:tcBorders>
              <w:top w:val="single" w:sz="4" w:space="0" w:color="auto"/>
              <w:left w:val="single" w:sz="4" w:space="0" w:color="auto"/>
              <w:bottom w:val="single" w:sz="4" w:space="0" w:color="auto"/>
              <w:right w:val="single" w:sz="4" w:space="0" w:color="auto"/>
            </w:tcBorders>
          </w:tcPr>
          <w:p w:rsidR="0042776C" w:rsidRPr="0042776C" w:rsidRDefault="0042776C" w:rsidP="0042776C">
            <w:pPr>
              <w:jc w:val="center"/>
              <w:rPr>
                <w:b/>
                <w:sz w:val="22"/>
                <w:szCs w:val="22"/>
                <w:lang w:val="lv-LV"/>
              </w:rPr>
            </w:pPr>
          </w:p>
        </w:tc>
      </w:tr>
      <w:tr w:rsidR="0042776C" w:rsidRPr="0042776C" w:rsidTr="003A6938">
        <w:tc>
          <w:tcPr>
            <w:tcW w:w="1266" w:type="dxa"/>
            <w:tcBorders>
              <w:top w:val="single" w:sz="4" w:space="0" w:color="auto"/>
              <w:left w:val="single" w:sz="4" w:space="0" w:color="auto"/>
              <w:bottom w:val="single" w:sz="4" w:space="0" w:color="auto"/>
              <w:right w:val="single" w:sz="4" w:space="0" w:color="auto"/>
            </w:tcBorders>
            <w:vAlign w:val="center"/>
          </w:tcPr>
          <w:p w:rsidR="0042776C" w:rsidRPr="0042776C" w:rsidRDefault="0042776C" w:rsidP="0042776C">
            <w:pPr>
              <w:rPr>
                <w:sz w:val="22"/>
                <w:szCs w:val="22"/>
                <w:lang w:val="lv-LV"/>
              </w:rPr>
            </w:pPr>
            <w:r w:rsidRPr="0042776C">
              <w:rPr>
                <w:sz w:val="22"/>
                <w:szCs w:val="22"/>
                <w:lang w:val="lv-LV"/>
              </w:rPr>
              <w:t>5.0.</w:t>
            </w:r>
          </w:p>
        </w:tc>
        <w:tc>
          <w:tcPr>
            <w:tcW w:w="4864" w:type="dxa"/>
            <w:tcBorders>
              <w:top w:val="single" w:sz="4" w:space="0" w:color="auto"/>
              <w:left w:val="single" w:sz="4" w:space="0" w:color="auto"/>
              <w:bottom w:val="single" w:sz="4" w:space="0" w:color="auto"/>
              <w:right w:val="single" w:sz="4" w:space="0" w:color="auto"/>
            </w:tcBorders>
          </w:tcPr>
          <w:p w:rsidR="0042776C" w:rsidRPr="0042776C" w:rsidRDefault="0042776C" w:rsidP="0042776C">
            <w:pPr>
              <w:jc w:val="both"/>
              <w:rPr>
                <w:b/>
                <w:sz w:val="22"/>
                <w:szCs w:val="22"/>
                <w:lang w:val="lv-LV"/>
              </w:rPr>
            </w:pPr>
            <w:r w:rsidRPr="0042776C">
              <w:rPr>
                <w:b/>
                <w:sz w:val="22"/>
                <w:szCs w:val="22"/>
                <w:lang w:val="lv-LV"/>
              </w:rPr>
              <w:t>Uzlabotais pamatprogrammas variants Nr.2</w:t>
            </w:r>
          </w:p>
        </w:tc>
        <w:tc>
          <w:tcPr>
            <w:tcW w:w="1262" w:type="dxa"/>
            <w:tcBorders>
              <w:top w:val="single" w:sz="4" w:space="0" w:color="auto"/>
              <w:left w:val="single" w:sz="4" w:space="0" w:color="auto"/>
              <w:bottom w:val="single" w:sz="4" w:space="0" w:color="auto"/>
              <w:right w:val="single" w:sz="4" w:space="0" w:color="auto"/>
            </w:tcBorders>
            <w:vAlign w:val="center"/>
          </w:tcPr>
          <w:p w:rsidR="0042776C" w:rsidRPr="0042776C" w:rsidRDefault="0042776C" w:rsidP="0042776C">
            <w:pPr>
              <w:jc w:val="center"/>
              <w:rPr>
                <w:snapToGrid w:val="0"/>
                <w:sz w:val="22"/>
                <w:szCs w:val="22"/>
                <w:lang w:val="lv-LV"/>
              </w:rPr>
            </w:pPr>
          </w:p>
        </w:tc>
        <w:tc>
          <w:tcPr>
            <w:tcW w:w="1930" w:type="dxa"/>
            <w:tcBorders>
              <w:top w:val="single" w:sz="4" w:space="0" w:color="auto"/>
              <w:left w:val="single" w:sz="4" w:space="0" w:color="auto"/>
              <w:bottom w:val="single" w:sz="4" w:space="0" w:color="auto"/>
              <w:right w:val="single" w:sz="4" w:space="0" w:color="auto"/>
            </w:tcBorders>
          </w:tcPr>
          <w:p w:rsidR="0042776C" w:rsidRPr="0042776C" w:rsidRDefault="0042776C" w:rsidP="0042776C">
            <w:pPr>
              <w:jc w:val="center"/>
              <w:rPr>
                <w:b/>
                <w:sz w:val="22"/>
                <w:szCs w:val="22"/>
                <w:lang w:val="lv-LV"/>
              </w:rPr>
            </w:pPr>
          </w:p>
        </w:tc>
      </w:tr>
      <w:tr w:rsidR="0042776C" w:rsidRPr="0042776C" w:rsidTr="003A6938">
        <w:tc>
          <w:tcPr>
            <w:tcW w:w="1266" w:type="dxa"/>
            <w:vAlign w:val="center"/>
          </w:tcPr>
          <w:p w:rsidR="0042776C" w:rsidRPr="0042776C" w:rsidRDefault="0042776C" w:rsidP="0042776C">
            <w:pPr>
              <w:jc w:val="both"/>
              <w:rPr>
                <w:sz w:val="22"/>
                <w:szCs w:val="22"/>
                <w:lang w:val="lv-LV"/>
              </w:rPr>
            </w:pPr>
            <w:r w:rsidRPr="0042776C">
              <w:rPr>
                <w:sz w:val="22"/>
                <w:szCs w:val="22"/>
                <w:lang w:val="lv-LV"/>
              </w:rPr>
              <w:t>5.1.</w:t>
            </w:r>
          </w:p>
        </w:tc>
        <w:tc>
          <w:tcPr>
            <w:tcW w:w="4864" w:type="dxa"/>
          </w:tcPr>
          <w:p w:rsidR="0042776C" w:rsidRPr="0042776C" w:rsidRDefault="0042776C" w:rsidP="0042776C">
            <w:pPr>
              <w:jc w:val="both"/>
              <w:rPr>
                <w:b/>
                <w:sz w:val="22"/>
                <w:szCs w:val="22"/>
                <w:lang w:val="lv-LV"/>
              </w:rPr>
            </w:pPr>
            <w:r w:rsidRPr="0042776C">
              <w:rPr>
                <w:sz w:val="22"/>
                <w:szCs w:val="22"/>
                <w:lang w:val="lv-LV"/>
              </w:rPr>
              <w:t>Apdrošinājuma summa pamatprogrammai gadā 1 (vienam) darbiniekam, kas ir ne mazāka kā EUR 4000.00 (četri tūkstoši Eiro un 00 centi).</w:t>
            </w:r>
          </w:p>
        </w:tc>
        <w:tc>
          <w:tcPr>
            <w:tcW w:w="1262" w:type="dxa"/>
            <w:vAlign w:val="center"/>
          </w:tcPr>
          <w:p w:rsidR="0042776C" w:rsidRPr="0042776C" w:rsidRDefault="0042776C" w:rsidP="0042776C">
            <w:pPr>
              <w:jc w:val="center"/>
              <w:rPr>
                <w:b/>
                <w:sz w:val="22"/>
                <w:szCs w:val="22"/>
                <w:lang w:val="lv-LV"/>
              </w:rPr>
            </w:pPr>
            <w:r w:rsidRPr="0042776C">
              <w:rPr>
                <w:b/>
                <w:sz w:val="22"/>
                <w:szCs w:val="22"/>
                <w:lang w:val="lv-LV"/>
              </w:rPr>
              <w:t>___ Eiro</w:t>
            </w:r>
          </w:p>
        </w:tc>
        <w:tc>
          <w:tcPr>
            <w:tcW w:w="1930" w:type="dxa"/>
          </w:tcPr>
          <w:p w:rsidR="0042776C" w:rsidRPr="0042776C" w:rsidRDefault="0042776C" w:rsidP="0042776C">
            <w:pPr>
              <w:jc w:val="center"/>
              <w:rPr>
                <w:b/>
                <w:sz w:val="22"/>
                <w:szCs w:val="22"/>
                <w:lang w:val="lv-LV"/>
              </w:rPr>
            </w:pPr>
          </w:p>
        </w:tc>
      </w:tr>
      <w:tr w:rsidR="0042776C" w:rsidRPr="0042776C" w:rsidTr="003A6938">
        <w:tc>
          <w:tcPr>
            <w:tcW w:w="1266" w:type="dxa"/>
            <w:vAlign w:val="center"/>
          </w:tcPr>
          <w:p w:rsidR="0042776C" w:rsidRPr="0042776C" w:rsidRDefault="0042776C" w:rsidP="0042776C">
            <w:pPr>
              <w:jc w:val="both"/>
              <w:rPr>
                <w:sz w:val="22"/>
                <w:szCs w:val="22"/>
                <w:lang w:val="lv-LV"/>
              </w:rPr>
            </w:pPr>
            <w:r w:rsidRPr="0042776C">
              <w:rPr>
                <w:sz w:val="22"/>
                <w:szCs w:val="22"/>
                <w:lang w:val="lv-LV"/>
              </w:rPr>
              <w:t>5.2.</w:t>
            </w:r>
          </w:p>
        </w:tc>
        <w:tc>
          <w:tcPr>
            <w:tcW w:w="4864" w:type="dxa"/>
          </w:tcPr>
          <w:p w:rsidR="0042776C" w:rsidRPr="0042776C" w:rsidRDefault="0042776C" w:rsidP="0042776C">
            <w:pPr>
              <w:jc w:val="both"/>
              <w:rPr>
                <w:sz w:val="22"/>
                <w:szCs w:val="22"/>
                <w:lang w:val="lv-LV"/>
              </w:rPr>
            </w:pPr>
            <w:r w:rsidRPr="0042776C">
              <w:rPr>
                <w:sz w:val="22"/>
                <w:szCs w:val="22"/>
                <w:lang w:val="lv-LV"/>
              </w:rPr>
              <w:t xml:space="preserve">Normatīvajos aktos noteiktās pacienta iemaksas apmaksa par ambulatoro un stacionāro ārstniecības palīdzību 100% apmērā, tai skaitā </w:t>
            </w:r>
            <w:proofErr w:type="spellStart"/>
            <w:r w:rsidRPr="0042776C">
              <w:rPr>
                <w:sz w:val="22"/>
                <w:szCs w:val="22"/>
                <w:lang w:val="lv-LV"/>
              </w:rPr>
              <w:t>līdzmaksājums</w:t>
            </w:r>
            <w:proofErr w:type="spellEnd"/>
            <w:r w:rsidRPr="0042776C">
              <w:rPr>
                <w:sz w:val="22"/>
                <w:szCs w:val="22"/>
                <w:lang w:val="lv-LV"/>
              </w:rPr>
              <w:t>.</w:t>
            </w:r>
          </w:p>
        </w:tc>
        <w:tc>
          <w:tcPr>
            <w:tcW w:w="1262" w:type="dxa"/>
            <w:vAlign w:val="center"/>
          </w:tcPr>
          <w:p w:rsidR="0042776C" w:rsidRPr="0042776C" w:rsidRDefault="0042776C" w:rsidP="0042776C">
            <w:pPr>
              <w:jc w:val="center"/>
              <w:rPr>
                <w:snapToGrid w:val="0"/>
                <w:sz w:val="22"/>
                <w:szCs w:val="22"/>
                <w:lang w:val="lv-LV"/>
              </w:rPr>
            </w:pPr>
          </w:p>
          <w:p w:rsidR="0042776C" w:rsidRPr="0042776C" w:rsidRDefault="0042776C" w:rsidP="0042776C">
            <w:pPr>
              <w:jc w:val="center"/>
              <w:rPr>
                <w:snapToGrid w:val="0"/>
                <w:sz w:val="22"/>
                <w:szCs w:val="22"/>
                <w:lang w:val="lv-LV"/>
              </w:rPr>
            </w:pPr>
          </w:p>
          <w:p w:rsidR="0042776C" w:rsidRPr="0042776C" w:rsidRDefault="0042776C" w:rsidP="0042776C">
            <w:pPr>
              <w:jc w:val="center"/>
              <w:rPr>
                <w:b/>
                <w:sz w:val="22"/>
                <w:szCs w:val="22"/>
                <w:lang w:val="lv-LV"/>
              </w:rPr>
            </w:pPr>
            <w:r w:rsidRPr="0042776C">
              <w:rPr>
                <w:snapToGrid w:val="0"/>
                <w:sz w:val="22"/>
                <w:szCs w:val="22"/>
                <w:lang w:val="lv-LV"/>
              </w:rPr>
              <w:t xml:space="preserve">Jā </w:t>
            </w:r>
            <w:r w:rsidRPr="0042776C">
              <w:rPr>
                <w:snapToGrid w:val="0"/>
                <w:sz w:val="22"/>
                <w:szCs w:val="22"/>
                <w:lang w:val="lv-LV"/>
              </w:rPr>
              <w:sym w:font="Symbol" w:char="F08A"/>
            </w:r>
            <w:r w:rsidRPr="0042776C">
              <w:rPr>
                <w:snapToGrid w:val="0"/>
                <w:sz w:val="22"/>
                <w:szCs w:val="22"/>
                <w:lang w:val="lv-LV"/>
              </w:rPr>
              <w:t xml:space="preserve"> Nē </w:t>
            </w:r>
            <w:r w:rsidRPr="0042776C">
              <w:rPr>
                <w:snapToGrid w:val="0"/>
                <w:sz w:val="22"/>
                <w:szCs w:val="22"/>
                <w:lang w:val="lv-LV"/>
              </w:rPr>
              <w:sym w:font="Symbol" w:char="F08A"/>
            </w:r>
          </w:p>
        </w:tc>
        <w:tc>
          <w:tcPr>
            <w:tcW w:w="1930" w:type="dxa"/>
          </w:tcPr>
          <w:p w:rsidR="0042776C" w:rsidRPr="0042776C" w:rsidRDefault="0042776C" w:rsidP="0042776C">
            <w:pPr>
              <w:jc w:val="center"/>
              <w:rPr>
                <w:b/>
                <w:sz w:val="22"/>
                <w:szCs w:val="22"/>
                <w:lang w:val="lv-LV"/>
              </w:rPr>
            </w:pPr>
          </w:p>
        </w:tc>
      </w:tr>
      <w:tr w:rsidR="0042776C" w:rsidRPr="0042776C" w:rsidTr="003A6938">
        <w:tc>
          <w:tcPr>
            <w:tcW w:w="1266" w:type="dxa"/>
            <w:vAlign w:val="center"/>
          </w:tcPr>
          <w:p w:rsidR="0042776C" w:rsidRPr="0042776C" w:rsidRDefault="0042776C" w:rsidP="0042776C">
            <w:pPr>
              <w:jc w:val="both"/>
              <w:rPr>
                <w:sz w:val="22"/>
                <w:szCs w:val="22"/>
                <w:lang w:val="lv-LV"/>
              </w:rPr>
            </w:pPr>
            <w:r w:rsidRPr="0042776C">
              <w:rPr>
                <w:sz w:val="22"/>
                <w:szCs w:val="22"/>
                <w:lang w:val="lv-LV"/>
              </w:rPr>
              <w:t>5.3.</w:t>
            </w:r>
          </w:p>
        </w:tc>
        <w:tc>
          <w:tcPr>
            <w:tcW w:w="4864" w:type="dxa"/>
          </w:tcPr>
          <w:p w:rsidR="0042776C" w:rsidRPr="0042776C" w:rsidRDefault="0042776C" w:rsidP="0042776C">
            <w:pPr>
              <w:jc w:val="both"/>
              <w:rPr>
                <w:sz w:val="22"/>
                <w:szCs w:val="22"/>
                <w:lang w:val="lv-LV"/>
              </w:rPr>
            </w:pPr>
            <w:r w:rsidRPr="0042776C">
              <w:rPr>
                <w:sz w:val="22"/>
                <w:szCs w:val="22"/>
                <w:lang w:val="lv-LV"/>
              </w:rPr>
              <w:t>Ambulatoro maksas pakalpojumu apmaksa ar minimālo apdrošinājuma summu (atlīdzības limits apdrošināšanas periodā)</w:t>
            </w:r>
            <w:r w:rsidRPr="0042776C">
              <w:rPr>
                <w:b/>
                <w:sz w:val="22"/>
                <w:szCs w:val="22"/>
                <w:lang w:val="lv-LV"/>
              </w:rPr>
              <w:t xml:space="preserve"> </w:t>
            </w:r>
            <w:r w:rsidRPr="0042776C">
              <w:rPr>
                <w:sz w:val="22"/>
                <w:szCs w:val="22"/>
                <w:lang w:val="lv-LV"/>
              </w:rPr>
              <w:t>EUR 1500.00 (viens tūkstotis pieci simti Eiro un 00 centi),tai skaitā</w:t>
            </w:r>
          </w:p>
        </w:tc>
        <w:tc>
          <w:tcPr>
            <w:tcW w:w="1262" w:type="dxa"/>
            <w:vAlign w:val="center"/>
          </w:tcPr>
          <w:p w:rsidR="0042776C" w:rsidRPr="0042776C" w:rsidRDefault="0042776C" w:rsidP="0042776C">
            <w:pPr>
              <w:jc w:val="center"/>
              <w:rPr>
                <w:b/>
                <w:sz w:val="22"/>
                <w:szCs w:val="22"/>
                <w:lang w:val="lv-LV"/>
              </w:rPr>
            </w:pPr>
            <w:r w:rsidRPr="0042776C">
              <w:rPr>
                <w:snapToGrid w:val="0"/>
                <w:sz w:val="22"/>
                <w:szCs w:val="22"/>
                <w:lang w:val="lv-LV"/>
              </w:rPr>
              <w:t xml:space="preserve">Jā </w:t>
            </w:r>
            <w:r w:rsidRPr="0042776C">
              <w:rPr>
                <w:snapToGrid w:val="0"/>
                <w:sz w:val="22"/>
                <w:szCs w:val="22"/>
                <w:lang w:val="lv-LV"/>
              </w:rPr>
              <w:sym w:font="Symbol" w:char="F08A"/>
            </w:r>
            <w:r w:rsidRPr="0042776C">
              <w:rPr>
                <w:snapToGrid w:val="0"/>
                <w:sz w:val="22"/>
                <w:szCs w:val="22"/>
                <w:lang w:val="lv-LV"/>
              </w:rPr>
              <w:t xml:space="preserve"> Nē </w:t>
            </w:r>
            <w:r w:rsidRPr="0042776C">
              <w:rPr>
                <w:snapToGrid w:val="0"/>
                <w:sz w:val="22"/>
                <w:szCs w:val="22"/>
                <w:lang w:val="lv-LV"/>
              </w:rPr>
              <w:sym w:font="Symbol" w:char="F08A"/>
            </w:r>
          </w:p>
        </w:tc>
        <w:tc>
          <w:tcPr>
            <w:tcW w:w="1930" w:type="dxa"/>
          </w:tcPr>
          <w:p w:rsidR="0042776C" w:rsidRPr="0042776C" w:rsidRDefault="0042776C" w:rsidP="0042776C">
            <w:pPr>
              <w:jc w:val="center"/>
              <w:rPr>
                <w:b/>
                <w:sz w:val="22"/>
                <w:szCs w:val="22"/>
                <w:lang w:val="lv-LV"/>
              </w:rPr>
            </w:pPr>
          </w:p>
        </w:tc>
      </w:tr>
      <w:tr w:rsidR="0042776C" w:rsidRPr="0042776C" w:rsidTr="003A6938">
        <w:tc>
          <w:tcPr>
            <w:tcW w:w="1266" w:type="dxa"/>
            <w:vAlign w:val="center"/>
          </w:tcPr>
          <w:p w:rsidR="0042776C" w:rsidRPr="0042776C" w:rsidRDefault="0042776C" w:rsidP="0042776C">
            <w:pPr>
              <w:rPr>
                <w:sz w:val="22"/>
                <w:szCs w:val="22"/>
                <w:lang w:val="lv-LV"/>
              </w:rPr>
            </w:pPr>
            <w:r w:rsidRPr="0042776C">
              <w:rPr>
                <w:sz w:val="22"/>
                <w:szCs w:val="22"/>
                <w:lang w:val="lv-LV"/>
              </w:rPr>
              <w:t>5.3.1.</w:t>
            </w:r>
          </w:p>
        </w:tc>
        <w:tc>
          <w:tcPr>
            <w:tcW w:w="4864" w:type="dxa"/>
          </w:tcPr>
          <w:p w:rsidR="0042776C" w:rsidRPr="0042776C" w:rsidRDefault="0042776C" w:rsidP="0042776C">
            <w:pPr>
              <w:jc w:val="both"/>
              <w:rPr>
                <w:sz w:val="22"/>
                <w:szCs w:val="22"/>
                <w:lang w:val="lv-LV"/>
              </w:rPr>
            </w:pPr>
            <w:r w:rsidRPr="0042776C">
              <w:rPr>
                <w:sz w:val="22"/>
                <w:szCs w:val="22"/>
                <w:lang w:val="lv-LV"/>
              </w:rPr>
              <w:t>ārstniecības personu mājas vizītes;</w:t>
            </w:r>
          </w:p>
        </w:tc>
        <w:tc>
          <w:tcPr>
            <w:tcW w:w="1262" w:type="dxa"/>
            <w:vAlign w:val="center"/>
          </w:tcPr>
          <w:p w:rsidR="0042776C" w:rsidRPr="0042776C" w:rsidRDefault="0042776C" w:rsidP="0042776C">
            <w:pPr>
              <w:jc w:val="center"/>
              <w:rPr>
                <w:b/>
                <w:sz w:val="22"/>
                <w:szCs w:val="22"/>
                <w:lang w:val="lv-LV"/>
              </w:rPr>
            </w:pPr>
            <w:r w:rsidRPr="0042776C">
              <w:rPr>
                <w:snapToGrid w:val="0"/>
                <w:sz w:val="22"/>
                <w:szCs w:val="22"/>
                <w:lang w:val="lv-LV"/>
              </w:rPr>
              <w:t xml:space="preserve">Jā </w:t>
            </w:r>
            <w:r w:rsidRPr="0042776C">
              <w:rPr>
                <w:snapToGrid w:val="0"/>
                <w:sz w:val="22"/>
                <w:szCs w:val="22"/>
                <w:lang w:val="lv-LV"/>
              </w:rPr>
              <w:sym w:font="Symbol" w:char="F08A"/>
            </w:r>
            <w:r w:rsidRPr="0042776C">
              <w:rPr>
                <w:snapToGrid w:val="0"/>
                <w:sz w:val="22"/>
                <w:szCs w:val="22"/>
                <w:lang w:val="lv-LV"/>
              </w:rPr>
              <w:t xml:space="preserve"> Nē </w:t>
            </w:r>
            <w:r w:rsidRPr="0042776C">
              <w:rPr>
                <w:snapToGrid w:val="0"/>
                <w:sz w:val="22"/>
                <w:szCs w:val="22"/>
                <w:lang w:val="lv-LV"/>
              </w:rPr>
              <w:sym w:font="Symbol" w:char="F08A"/>
            </w:r>
          </w:p>
        </w:tc>
        <w:tc>
          <w:tcPr>
            <w:tcW w:w="1930" w:type="dxa"/>
          </w:tcPr>
          <w:p w:rsidR="0042776C" w:rsidRPr="0042776C" w:rsidRDefault="0042776C" w:rsidP="0042776C">
            <w:pPr>
              <w:jc w:val="center"/>
              <w:rPr>
                <w:b/>
                <w:sz w:val="22"/>
                <w:szCs w:val="22"/>
                <w:lang w:val="lv-LV"/>
              </w:rPr>
            </w:pPr>
          </w:p>
        </w:tc>
      </w:tr>
      <w:tr w:rsidR="0042776C" w:rsidRPr="0042776C" w:rsidTr="003A6938">
        <w:tc>
          <w:tcPr>
            <w:tcW w:w="1266" w:type="dxa"/>
            <w:vAlign w:val="center"/>
          </w:tcPr>
          <w:p w:rsidR="0042776C" w:rsidRPr="0042776C" w:rsidRDefault="0042776C" w:rsidP="0042776C">
            <w:pPr>
              <w:rPr>
                <w:sz w:val="22"/>
                <w:szCs w:val="22"/>
                <w:lang w:val="lv-LV"/>
              </w:rPr>
            </w:pPr>
            <w:r w:rsidRPr="0042776C">
              <w:rPr>
                <w:sz w:val="22"/>
                <w:szCs w:val="22"/>
                <w:lang w:val="lv-LV"/>
              </w:rPr>
              <w:t>5.3.2.</w:t>
            </w:r>
          </w:p>
        </w:tc>
        <w:tc>
          <w:tcPr>
            <w:tcW w:w="4864" w:type="dxa"/>
          </w:tcPr>
          <w:p w:rsidR="0042776C" w:rsidRPr="0042776C" w:rsidRDefault="0042776C" w:rsidP="0042776C">
            <w:pPr>
              <w:jc w:val="both"/>
              <w:rPr>
                <w:b/>
                <w:sz w:val="22"/>
                <w:szCs w:val="22"/>
                <w:lang w:val="lv-LV"/>
              </w:rPr>
            </w:pPr>
            <w:r w:rsidRPr="0042776C">
              <w:rPr>
                <w:sz w:val="22"/>
                <w:szCs w:val="22"/>
                <w:lang w:val="lv-LV"/>
              </w:rPr>
              <w:t xml:space="preserve">ārstu speciālistu apmeklējumi bez ģimenes ārsta nosūtījuma, ārstēšanās pie maksas ģimenes ārsta un maksas ģimenes ārsta konsultācijai, bez papildus ierobežojumiem (tai skaitā nenosaucot konkrētus ārstus speciālistus)- 100% apmērā. Ārpus pretendenta </w:t>
            </w:r>
            <w:proofErr w:type="spellStart"/>
            <w:r w:rsidRPr="0042776C">
              <w:rPr>
                <w:sz w:val="22"/>
                <w:szCs w:val="22"/>
                <w:lang w:val="lv-LV"/>
              </w:rPr>
              <w:t>līgumiestādēm</w:t>
            </w:r>
            <w:proofErr w:type="spellEnd"/>
            <w:r w:rsidRPr="0042776C">
              <w:rPr>
                <w:sz w:val="22"/>
                <w:szCs w:val="22"/>
                <w:lang w:val="lv-LV"/>
              </w:rPr>
              <w:t xml:space="preserve"> ārsta speciālista konsultācijai limits nedrīkst būt mazāks kā EUR 35.00  (trīsdesmit pieci Eiro un 00 centi);</w:t>
            </w:r>
          </w:p>
        </w:tc>
        <w:tc>
          <w:tcPr>
            <w:tcW w:w="1262" w:type="dxa"/>
            <w:vAlign w:val="center"/>
          </w:tcPr>
          <w:p w:rsidR="0042776C" w:rsidRPr="0042776C" w:rsidRDefault="0042776C" w:rsidP="0042776C">
            <w:pPr>
              <w:jc w:val="center"/>
              <w:rPr>
                <w:snapToGrid w:val="0"/>
                <w:sz w:val="22"/>
                <w:szCs w:val="22"/>
                <w:lang w:val="lv-LV"/>
              </w:rPr>
            </w:pPr>
          </w:p>
          <w:p w:rsidR="0042776C" w:rsidRPr="0042776C" w:rsidRDefault="0042776C" w:rsidP="0042776C">
            <w:pPr>
              <w:jc w:val="center"/>
              <w:rPr>
                <w:b/>
                <w:sz w:val="22"/>
                <w:szCs w:val="22"/>
                <w:lang w:val="lv-LV"/>
              </w:rPr>
            </w:pPr>
            <w:r w:rsidRPr="0042776C">
              <w:rPr>
                <w:snapToGrid w:val="0"/>
                <w:sz w:val="22"/>
                <w:szCs w:val="22"/>
                <w:lang w:val="lv-LV"/>
              </w:rPr>
              <w:t xml:space="preserve">Jā </w:t>
            </w:r>
            <w:r w:rsidRPr="0042776C">
              <w:rPr>
                <w:snapToGrid w:val="0"/>
                <w:sz w:val="22"/>
                <w:szCs w:val="22"/>
                <w:lang w:val="lv-LV"/>
              </w:rPr>
              <w:sym w:font="Symbol" w:char="F08A"/>
            </w:r>
            <w:r w:rsidRPr="0042776C">
              <w:rPr>
                <w:snapToGrid w:val="0"/>
                <w:sz w:val="22"/>
                <w:szCs w:val="22"/>
                <w:lang w:val="lv-LV"/>
              </w:rPr>
              <w:t xml:space="preserve"> Nē </w:t>
            </w:r>
            <w:r w:rsidRPr="0042776C">
              <w:rPr>
                <w:snapToGrid w:val="0"/>
                <w:sz w:val="22"/>
                <w:szCs w:val="22"/>
                <w:lang w:val="lv-LV"/>
              </w:rPr>
              <w:sym w:font="Symbol" w:char="F08A"/>
            </w:r>
          </w:p>
        </w:tc>
        <w:tc>
          <w:tcPr>
            <w:tcW w:w="1930" w:type="dxa"/>
          </w:tcPr>
          <w:p w:rsidR="0042776C" w:rsidRPr="0042776C" w:rsidRDefault="0042776C" w:rsidP="0042776C">
            <w:pPr>
              <w:jc w:val="center"/>
              <w:rPr>
                <w:b/>
                <w:sz w:val="22"/>
                <w:szCs w:val="22"/>
                <w:lang w:val="lv-LV"/>
              </w:rPr>
            </w:pPr>
          </w:p>
        </w:tc>
      </w:tr>
      <w:tr w:rsidR="0042776C" w:rsidRPr="0042776C" w:rsidTr="003A6938">
        <w:tc>
          <w:tcPr>
            <w:tcW w:w="1266" w:type="dxa"/>
            <w:vAlign w:val="center"/>
          </w:tcPr>
          <w:p w:rsidR="0042776C" w:rsidRPr="0042776C" w:rsidRDefault="0042776C" w:rsidP="0042776C">
            <w:pPr>
              <w:rPr>
                <w:sz w:val="22"/>
                <w:szCs w:val="22"/>
                <w:lang w:val="lv-LV"/>
              </w:rPr>
            </w:pPr>
            <w:r w:rsidRPr="0042776C">
              <w:rPr>
                <w:sz w:val="22"/>
                <w:szCs w:val="22"/>
                <w:lang w:val="lv-LV"/>
              </w:rPr>
              <w:t>5.3.3.</w:t>
            </w:r>
          </w:p>
        </w:tc>
        <w:tc>
          <w:tcPr>
            <w:tcW w:w="4864" w:type="dxa"/>
          </w:tcPr>
          <w:p w:rsidR="0042776C" w:rsidRPr="0042776C" w:rsidRDefault="0042776C" w:rsidP="0042776C">
            <w:pPr>
              <w:jc w:val="both"/>
              <w:rPr>
                <w:sz w:val="22"/>
                <w:szCs w:val="22"/>
                <w:lang w:val="lv-LV"/>
              </w:rPr>
            </w:pPr>
            <w:r w:rsidRPr="0042776C">
              <w:rPr>
                <w:sz w:val="22"/>
                <w:szCs w:val="22"/>
                <w:lang w:val="lv-LV"/>
              </w:rPr>
              <w:t xml:space="preserve">augsti kvalificēti speciālistu, profesoru un docentu apmeklējumi bez ģimenes ārsta nosūtījuma , bez papildus ierobežojumiem- 100% apmērā. Ārpus pretendenta </w:t>
            </w:r>
            <w:proofErr w:type="spellStart"/>
            <w:r w:rsidRPr="0042776C">
              <w:rPr>
                <w:sz w:val="22"/>
                <w:szCs w:val="22"/>
                <w:lang w:val="lv-LV"/>
              </w:rPr>
              <w:t>līgumiestādēm</w:t>
            </w:r>
            <w:proofErr w:type="spellEnd"/>
            <w:r w:rsidRPr="0042776C">
              <w:rPr>
                <w:sz w:val="22"/>
                <w:szCs w:val="22"/>
                <w:lang w:val="lv-LV"/>
              </w:rPr>
              <w:t xml:space="preserve"> ārsta speciālista konsultācijai limits nedrīkst būt mazāks kā EUR </w:t>
            </w:r>
            <w:r w:rsidRPr="0042776C">
              <w:rPr>
                <w:sz w:val="22"/>
                <w:szCs w:val="22"/>
                <w:lang w:val="lv-LV"/>
              </w:rPr>
              <w:lastRenderedPageBreak/>
              <w:t>40.00 (četrdesmit Eiro un 00 centi);</w:t>
            </w:r>
          </w:p>
        </w:tc>
        <w:tc>
          <w:tcPr>
            <w:tcW w:w="1262" w:type="dxa"/>
            <w:vAlign w:val="center"/>
          </w:tcPr>
          <w:p w:rsidR="0042776C" w:rsidRPr="0042776C" w:rsidRDefault="0042776C" w:rsidP="0042776C">
            <w:pPr>
              <w:jc w:val="center"/>
              <w:rPr>
                <w:snapToGrid w:val="0"/>
                <w:sz w:val="22"/>
                <w:szCs w:val="22"/>
                <w:lang w:val="lv-LV"/>
              </w:rPr>
            </w:pPr>
            <w:r w:rsidRPr="0042776C">
              <w:rPr>
                <w:snapToGrid w:val="0"/>
                <w:sz w:val="22"/>
                <w:szCs w:val="22"/>
                <w:lang w:val="lv-LV"/>
              </w:rPr>
              <w:lastRenderedPageBreak/>
              <w:t xml:space="preserve">Jā </w:t>
            </w:r>
            <w:r w:rsidRPr="0042776C">
              <w:rPr>
                <w:snapToGrid w:val="0"/>
                <w:sz w:val="22"/>
                <w:szCs w:val="22"/>
                <w:lang w:val="lv-LV"/>
              </w:rPr>
              <w:sym w:font="Symbol" w:char="F08A"/>
            </w:r>
            <w:r w:rsidRPr="0042776C">
              <w:rPr>
                <w:snapToGrid w:val="0"/>
                <w:sz w:val="22"/>
                <w:szCs w:val="22"/>
                <w:lang w:val="lv-LV"/>
              </w:rPr>
              <w:t xml:space="preserve"> Nē </w:t>
            </w:r>
            <w:r w:rsidRPr="0042776C">
              <w:rPr>
                <w:snapToGrid w:val="0"/>
                <w:sz w:val="22"/>
                <w:szCs w:val="22"/>
                <w:lang w:val="lv-LV"/>
              </w:rPr>
              <w:sym w:font="Symbol" w:char="F08A"/>
            </w:r>
          </w:p>
        </w:tc>
        <w:tc>
          <w:tcPr>
            <w:tcW w:w="1930" w:type="dxa"/>
          </w:tcPr>
          <w:p w:rsidR="0042776C" w:rsidRPr="0042776C" w:rsidRDefault="0042776C" w:rsidP="0042776C">
            <w:pPr>
              <w:jc w:val="center"/>
              <w:rPr>
                <w:b/>
                <w:sz w:val="22"/>
                <w:szCs w:val="22"/>
                <w:lang w:val="lv-LV"/>
              </w:rPr>
            </w:pPr>
          </w:p>
        </w:tc>
      </w:tr>
      <w:tr w:rsidR="0042776C" w:rsidRPr="0042776C" w:rsidTr="003A6938">
        <w:tc>
          <w:tcPr>
            <w:tcW w:w="1266" w:type="dxa"/>
            <w:vAlign w:val="center"/>
          </w:tcPr>
          <w:p w:rsidR="0042776C" w:rsidRPr="0042776C" w:rsidRDefault="0042776C" w:rsidP="0042776C">
            <w:pPr>
              <w:rPr>
                <w:sz w:val="22"/>
                <w:szCs w:val="22"/>
                <w:lang w:val="lv-LV"/>
              </w:rPr>
            </w:pPr>
            <w:r w:rsidRPr="0042776C">
              <w:rPr>
                <w:sz w:val="22"/>
                <w:szCs w:val="22"/>
                <w:lang w:val="lv-LV"/>
              </w:rPr>
              <w:t>5.3.4.</w:t>
            </w:r>
          </w:p>
        </w:tc>
        <w:tc>
          <w:tcPr>
            <w:tcW w:w="4864" w:type="dxa"/>
          </w:tcPr>
          <w:p w:rsidR="0042776C" w:rsidRPr="0042776C" w:rsidRDefault="0042776C" w:rsidP="0042776C">
            <w:pPr>
              <w:jc w:val="both"/>
              <w:rPr>
                <w:sz w:val="22"/>
                <w:szCs w:val="22"/>
                <w:lang w:val="lv-LV"/>
              </w:rPr>
            </w:pPr>
            <w:r w:rsidRPr="0042776C">
              <w:rPr>
                <w:sz w:val="22"/>
                <w:szCs w:val="22"/>
                <w:lang w:val="lv-LV"/>
              </w:rPr>
              <w:t xml:space="preserve">ārsta nozīmētas ārstnieciskās manipulācijas, medikamentu injekcijas, infūzijas, blokādes un citas,  tai skaitā manipulācijas un izmeklējumi ķirurģijā, </w:t>
            </w:r>
            <w:proofErr w:type="spellStart"/>
            <w:r w:rsidRPr="0042776C">
              <w:rPr>
                <w:sz w:val="22"/>
                <w:szCs w:val="22"/>
                <w:lang w:val="lv-LV"/>
              </w:rPr>
              <w:t>otolaringoloģijā</w:t>
            </w:r>
            <w:proofErr w:type="spellEnd"/>
            <w:r w:rsidRPr="0042776C">
              <w:rPr>
                <w:sz w:val="22"/>
                <w:szCs w:val="22"/>
                <w:lang w:val="lv-LV"/>
              </w:rPr>
              <w:t xml:space="preserve">, oftalmoloģijā, ginekoloģijā, uroloģijā, dermatoloģija- </w:t>
            </w:r>
            <w:proofErr w:type="spellStart"/>
            <w:r w:rsidRPr="0042776C">
              <w:rPr>
                <w:sz w:val="22"/>
                <w:szCs w:val="22"/>
                <w:lang w:val="lv-LV"/>
              </w:rPr>
              <w:t>līgumiestādēs</w:t>
            </w:r>
            <w:proofErr w:type="spellEnd"/>
            <w:r w:rsidRPr="0042776C">
              <w:rPr>
                <w:sz w:val="22"/>
                <w:szCs w:val="22"/>
                <w:lang w:val="lv-LV"/>
              </w:rPr>
              <w:t xml:space="preserve">- 100% apmērā; </w:t>
            </w:r>
          </w:p>
        </w:tc>
        <w:tc>
          <w:tcPr>
            <w:tcW w:w="1262" w:type="dxa"/>
            <w:vAlign w:val="center"/>
          </w:tcPr>
          <w:p w:rsidR="0042776C" w:rsidRPr="0042776C" w:rsidRDefault="0042776C" w:rsidP="0042776C">
            <w:pPr>
              <w:jc w:val="center"/>
              <w:rPr>
                <w:snapToGrid w:val="0"/>
                <w:sz w:val="22"/>
                <w:szCs w:val="22"/>
                <w:lang w:val="lv-LV"/>
              </w:rPr>
            </w:pPr>
          </w:p>
          <w:p w:rsidR="0042776C" w:rsidRPr="0042776C" w:rsidRDefault="0042776C" w:rsidP="0042776C">
            <w:pPr>
              <w:jc w:val="center"/>
              <w:rPr>
                <w:b/>
                <w:sz w:val="22"/>
                <w:szCs w:val="22"/>
                <w:lang w:val="lv-LV"/>
              </w:rPr>
            </w:pPr>
            <w:r w:rsidRPr="0042776C">
              <w:rPr>
                <w:snapToGrid w:val="0"/>
                <w:sz w:val="22"/>
                <w:szCs w:val="22"/>
                <w:lang w:val="lv-LV"/>
              </w:rPr>
              <w:t xml:space="preserve">Jā </w:t>
            </w:r>
            <w:r w:rsidRPr="0042776C">
              <w:rPr>
                <w:snapToGrid w:val="0"/>
                <w:sz w:val="22"/>
                <w:szCs w:val="22"/>
                <w:lang w:val="lv-LV"/>
              </w:rPr>
              <w:sym w:font="Symbol" w:char="F08A"/>
            </w:r>
            <w:r w:rsidRPr="0042776C">
              <w:rPr>
                <w:snapToGrid w:val="0"/>
                <w:sz w:val="22"/>
                <w:szCs w:val="22"/>
                <w:lang w:val="lv-LV"/>
              </w:rPr>
              <w:t xml:space="preserve"> Nē </w:t>
            </w:r>
            <w:r w:rsidRPr="0042776C">
              <w:rPr>
                <w:snapToGrid w:val="0"/>
                <w:sz w:val="22"/>
                <w:szCs w:val="22"/>
                <w:lang w:val="lv-LV"/>
              </w:rPr>
              <w:sym w:font="Symbol" w:char="F08A"/>
            </w:r>
          </w:p>
        </w:tc>
        <w:tc>
          <w:tcPr>
            <w:tcW w:w="1930" w:type="dxa"/>
          </w:tcPr>
          <w:p w:rsidR="0042776C" w:rsidRPr="0042776C" w:rsidRDefault="0042776C" w:rsidP="0042776C">
            <w:pPr>
              <w:jc w:val="center"/>
              <w:rPr>
                <w:b/>
                <w:sz w:val="22"/>
                <w:szCs w:val="22"/>
                <w:lang w:val="lv-LV"/>
              </w:rPr>
            </w:pPr>
          </w:p>
        </w:tc>
      </w:tr>
      <w:tr w:rsidR="0042776C" w:rsidRPr="0042776C" w:rsidTr="003A6938">
        <w:tc>
          <w:tcPr>
            <w:tcW w:w="1266" w:type="dxa"/>
            <w:vAlign w:val="center"/>
          </w:tcPr>
          <w:p w:rsidR="0042776C" w:rsidRPr="0042776C" w:rsidRDefault="0042776C" w:rsidP="0042776C">
            <w:pPr>
              <w:rPr>
                <w:sz w:val="22"/>
                <w:szCs w:val="22"/>
                <w:lang w:val="lv-LV"/>
              </w:rPr>
            </w:pPr>
            <w:r w:rsidRPr="0042776C">
              <w:rPr>
                <w:sz w:val="22"/>
                <w:szCs w:val="22"/>
                <w:lang w:val="lv-LV"/>
              </w:rPr>
              <w:t>5.3.5.</w:t>
            </w:r>
          </w:p>
        </w:tc>
        <w:tc>
          <w:tcPr>
            <w:tcW w:w="4864" w:type="dxa"/>
          </w:tcPr>
          <w:p w:rsidR="0042776C" w:rsidRPr="0042776C" w:rsidRDefault="0042776C" w:rsidP="0042776C">
            <w:pPr>
              <w:jc w:val="both"/>
              <w:rPr>
                <w:b/>
                <w:sz w:val="22"/>
                <w:szCs w:val="22"/>
                <w:lang w:val="lv-LV"/>
              </w:rPr>
            </w:pPr>
            <w:r w:rsidRPr="0042776C">
              <w:rPr>
                <w:sz w:val="22"/>
                <w:szCs w:val="22"/>
                <w:lang w:val="lv-LV"/>
              </w:rPr>
              <w:t>ar darba specifiku saistītās obligātās veselības pārbaudes saskaņā ar Ministru kabineta noteikumiem. Ja tiek noteikts limits apdrošināšanas periodā, tam jābūt ne mazāk kā EUR 71.00 (septiņdesmit viens Eiro un 00 centi);</w:t>
            </w:r>
          </w:p>
        </w:tc>
        <w:tc>
          <w:tcPr>
            <w:tcW w:w="1262" w:type="dxa"/>
            <w:vAlign w:val="center"/>
          </w:tcPr>
          <w:p w:rsidR="0042776C" w:rsidRPr="0042776C" w:rsidRDefault="0042776C" w:rsidP="0042776C">
            <w:pPr>
              <w:jc w:val="center"/>
              <w:rPr>
                <w:b/>
                <w:sz w:val="22"/>
                <w:szCs w:val="22"/>
                <w:lang w:val="lv-LV"/>
              </w:rPr>
            </w:pPr>
            <w:r w:rsidRPr="0042776C">
              <w:rPr>
                <w:snapToGrid w:val="0"/>
                <w:sz w:val="22"/>
                <w:szCs w:val="22"/>
                <w:lang w:val="lv-LV"/>
              </w:rPr>
              <w:t xml:space="preserve">Jā </w:t>
            </w:r>
            <w:r w:rsidRPr="0042776C">
              <w:rPr>
                <w:snapToGrid w:val="0"/>
                <w:sz w:val="22"/>
                <w:szCs w:val="22"/>
                <w:lang w:val="lv-LV"/>
              </w:rPr>
              <w:sym w:font="Symbol" w:char="F08A"/>
            </w:r>
            <w:r w:rsidRPr="0042776C">
              <w:rPr>
                <w:snapToGrid w:val="0"/>
                <w:sz w:val="22"/>
                <w:szCs w:val="22"/>
                <w:lang w:val="lv-LV"/>
              </w:rPr>
              <w:t xml:space="preserve"> Nē </w:t>
            </w:r>
            <w:r w:rsidRPr="0042776C">
              <w:rPr>
                <w:snapToGrid w:val="0"/>
                <w:sz w:val="22"/>
                <w:szCs w:val="22"/>
                <w:lang w:val="lv-LV"/>
              </w:rPr>
              <w:sym w:font="Symbol" w:char="F08A"/>
            </w:r>
          </w:p>
        </w:tc>
        <w:tc>
          <w:tcPr>
            <w:tcW w:w="1930" w:type="dxa"/>
            <w:vAlign w:val="center"/>
          </w:tcPr>
          <w:p w:rsidR="0042776C" w:rsidRPr="0042776C" w:rsidRDefault="0042776C" w:rsidP="0042776C">
            <w:pPr>
              <w:jc w:val="center"/>
              <w:rPr>
                <w:b/>
                <w:sz w:val="22"/>
                <w:szCs w:val="22"/>
                <w:lang w:val="lv-LV"/>
              </w:rPr>
            </w:pPr>
          </w:p>
        </w:tc>
      </w:tr>
      <w:tr w:rsidR="0042776C" w:rsidRPr="0042776C" w:rsidTr="003A6938">
        <w:tc>
          <w:tcPr>
            <w:tcW w:w="1266" w:type="dxa"/>
            <w:vAlign w:val="center"/>
          </w:tcPr>
          <w:p w:rsidR="0042776C" w:rsidRPr="0042776C" w:rsidRDefault="0042776C" w:rsidP="0042776C">
            <w:pPr>
              <w:rPr>
                <w:sz w:val="22"/>
                <w:szCs w:val="22"/>
                <w:lang w:val="lv-LV"/>
              </w:rPr>
            </w:pPr>
            <w:r w:rsidRPr="0042776C">
              <w:rPr>
                <w:sz w:val="22"/>
                <w:szCs w:val="22"/>
                <w:lang w:val="lv-LV"/>
              </w:rPr>
              <w:t>5.3.6.</w:t>
            </w:r>
          </w:p>
        </w:tc>
        <w:tc>
          <w:tcPr>
            <w:tcW w:w="4864" w:type="dxa"/>
          </w:tcPr>
          <w:p w:rsidR="0042776C" w:rsidRPr="0042776C" w:rsidRDefault="0042776C" w:rsidP="0042776C">
            <w:pPr>
              <w:jc w:val="both"/>
              <w:rPr>
                <w:b/>
                <w:sz w:val="22"/>
                <w:szCs w:val="22"/>
                <w:lang w:val="lv-LV"/>
              </w:rPr>
            </w:pPr>
            <w:r w:rsidRPr="0042776C">
              <w:rPr>
                <w:sz w:val="22"/>
                <w:szCs w:val="22"/>
                <w:lang w:val="lv-LV"/>
              </w:rPr>
              <w:t xml:space="preserve">plaša spektra laboratoriskie izmeklējumi </w:t>
            </w:r>
            <w:proofErr w:type="spellStart"/>
            <w:r w:rsidRPr="0042776C">
              <w:rPr>
                <w:sz w:val="22"/>
                <w:szCs w:val="22"/>
                <w:lang w:val="lv-LV"/>
              </w:rPr>
              <w:t>līgumiestādēs</w:t>
            </w:r>
            <w:proofErr w:type="spellEnd"/>
            <w:r w:rsidRPr="0042776C">
              <w:rPr>
                <w:sz w:val="22"/>
                <w:szCs w:val="22"/>
                <w:lang w:val="lv-LV"/>
              </w:rPr>
              <w:t xml:space="preserve"> 100% apmērā ;</w:t>
            </w:r>
          </w:p>
        </w:tc>
        <w:tc>
          <w:tcPr>
            <w:tcW w:w="1262" w:type="dxa"/>
            <w:vAlign w:val="center"/>
          </w:tcPr>
          <w:p w:rsidR="0042776C" w:rsidRPr="0042776C" w:rsidRDefault="0042776C" w:rsidP="0042776C">
            <w:pPr>
              <w:jc w:val="center"/>
              <w:rPr>
                <w:b/>
                <w:sz w:val="22"/>
                <w:szCs w:val="22"/>
                <w:lang w:val="lv-LV"/>
              </w:rPr>
            </w:pPr>
            <w:r w:rsidRPr="0042776C">
              <w:rPr>
                <w:snapToGrid w:val="0"/>
                <w:sz w:val="22"/>
                <w:szCs w:val="22"/>
                <w:lang w:val="lv-LV"/>
              </w:rPr>
              <w:t xml:space="preserve">Jā </w:t>
            </w:r>
            <w:r w:rsidRPr="0042776C">
              <w:rPr>
                <w:snapToGrid w:val="0"/>
                <w:sz w:val="22"/>
                <w:szCs w:val="22"/>
                <w:lang w:val="lv-LV"/>
              </w:rPr>
              <w:sym w:font="Symbol" w:char="F08A"/>
            </w:r>
            <w:r w:rsidRPr="0042776C">
              <w:rPr>
                <w:snapToGrid w:val="0"/>
                <w:sz w:val="22"/>
                <w:szCs w:val="22"/>
                <w:lang w:val="lv-LV"/>
              </w:rPr>
              <w:t xml:space="preserve"> Nē </w:t>
            </w:r>
            <w:r w:rsidRPr="0042776C">
              <w:rPr>
                <w:snapToGrid w:val="0"/>
                <w:sz w:val="22"/>
                <w:szCs w:val="22"/>
                <w:lang w:val="lv-LV"/>
              </w:rPr>
              <w:sym w:font="Symbol" w:char="F08A"/>
            </w:r>
          </w:p>
        </w:tc>
        <w:tc>
          <w:tcPr>
            <w:tcW w:w="1930" w:type="dxa"/>
          </w:tcPr>
          <w:p w:rsidR="0042776C" w:rsidRPr="0042776C" w:rsidRDefault="0042776C" w:rsidP="0042776C">
            <w:pPr>
              <w:jc w:val="center"/>
              <w:rPr>
                <w:b/>
                <w:sz w:val="22"/>
                <w:szCs w:val="22"/>
                <w:lang w:val="lv-LV"/>
              </w:rPr>
            </w:pPr>
          </w:p>
        </w:tc>
      </w:tr>
      <w:tr w:rsidR="0042776C" w:rsidRPr="0042776C" w:rsidTr="003A6938">
        <w:tc>
          <w:tcPr>
            <w:tcW w:w="1266" w:type="dxa"/>
            <w:vAlign w:val="center"/>
          </w:tcPr>
          <w:p w:rsidR="0042776C" w:rsidRPr="0042776C" w:rsidRDefault="0042776C" w:rsidP="0042776C">
            <w:pPr>
              <w:rPr>
                <w:sz w:val="22"/>
                <w:szCs w:val="22"/>
                <w:lang w:val="lv-LV"/>
              </w:rPr>
            </w:pPr>
            <w:r w:rsidRPr="0042776C">
              <w:rPr>
                <w:sz w:val="22"/>
                <w:szCs w:val="22"/>
                <w:lang w:val="lv-LV"/>
              </w:rPr>
              <w:t>5.3.7.</w:t>
            </w:r>
          </w:p>
        </w:tc>
        <w:tc>
          <w:tcPr>
            <w:tcW w:w="4864" w:type="dxa"/>
          </w:tcPr>
          <w:p w:rsidR="0042776C" w:rsidRPr="0042776C" w:rsidRDefault="0042776C" w:rsidP="0042776C">
            <w:pPr>
              <w:jc w:val="both"/>
              <w:rPr>
                <w:sz w:val="22"/>
                <w:szCs w:val="22"/>
                <w:lang w:val="lv-LV"/>
              </w:rPr>
            </w:pPr>
            <w:r w:rsidRPr="0042776C">
              <w:rPr>
                <w:sz w:val="22"/>
                <w:szCs w:val="22"/>
                <w:lang w:val="lv-LV"/>
              </w:rPr>
              <w:t xml:space="preserve">plaša spektra diagnostiskie izmeklējumi </w:t>
            </w:r>
            <w:proofErr w:type="spellStart"/>
            <w:r w:rsidRPr="0042776C">
              <w:rPr>
                <w:sz w:val="22"/>
                <w:szCs w:val="22"/>
                <w:lang w:val="lv-LV"/>
              </w:rPr>
              <w:t>līgumiestādēs</w:t>
            </w:r>
            <w:proofErr w:type="spellEnd"/>
            <w:r w:rsidRPr="0042776C">
              <w:rPr>
                <w:sz w:val="22"/>
                <w:szCs w:val="22"/>
                <w:lang w:val="lv-LV"/>
              </w:rPr>
              <w:t xml:space="preserve"> 100% apmērā </w:t>
            </w:r>
          </w:p>
        </w:tc>
        <w:tc>
          <w:tcPr>
            <w:tcW w:w="1262" w:type="dxa"/>
            <w:vAlign w:val="center"/>
          </w:tcPr>
          <w:p w:rsidR="0042776C" w:rsidRPr="0042776C" w:rsidRDefault="0042776C" w:rsidP="0042776C">
            <w:pPr>
              <w:jc w:val="center"/>
              <w:rPr>
                <w:b/>
                <w:sz w:val="22"/>
                <w:szCs w:val="22"/>
                <w:lang w:val="lv-LV"/>
              </w:rPr>
            </w:pPr>
            <w:r w:rsidRPr="0042776C">
              <w:rPr>
                <w:snapToGrid w:val="0"/>
                <w:sz w:val="22"/>
                <w:szCs w:val="22"/>
                <w:lang w:val="lv-LV"/>
              </w:rPr>
              <w:t xml:space="preserve">Jā </w:t>
            </w:r>
            <w:r w:rsidRPr="0042776C">
              <w:rPr>
                <w:snapToGrid w:val="0"/>
                <w:sz w:val="22"/>
                <w:szCs w:val="22"/>
                <w:lang w:val="lv-LV"/>
              </w:rPr>
              <w:sym w:font="Symbol" w:char="F08A"/>
            </w:r>
            <w:r w:rsidRPr="0042776C">
              <w:rPr>
                <w:snapToGrid w:val="0"/>
                <w:sz w:val="22"/>
                <w:szCs w:val="22"/>
                <w:lang w:val="lv-LV"/>
              </w:rPr>
              <w:t xml:space="preserve"> Nē </w:t>
            </w:r>
            <w:r w:rsidRPr="0042776C">
              <w:rPr>
                <w:snapToGrid w:val="0"/>
                <w:sz w:val="22"/>
                <w:szCs w:val="22"/>
                <w:lang w:val="lv-LV"/>
              </w:rPr>
              <w:sym w:font="Symbol" w:char="F08A"/>
            </w:r>
          </w:p>
        </w:tc>
        <w:tc>
          <w:tcPr>
            <w:tcW w:w="1930" w:type="dxa"/>
          </w:tcPr>
          <w:p w:rsidR="0042776C" w:rsidRPr="0042776C" w:rsidRDefault="0042776C" w:rsidP="0042776C">
            <w:pPr>
              <w:jc w:val="center"/>
              <w:rPr>
                <w:b/>
                <w:sz w:val="22"/>
                <w:szCs w:val="22"/>
                <w:lang w:val="lv-LV"/>
              </w:rPr>
            </w:pPr>
          </w:p>
        </w:tc>
      </w:tr>
      <w:tr w:rsidR="0042776C" w:rsidRPr="0042776C" w:rsidTr="003A6938">
        <w:tc>
          <w:tcPr>
            <w:tcW w:w="1266" w:type="dxa"/>
            <w:vAlign w:val="center"/>
          </w:tcPr>
          <w:p w:rsidR="0042776C" w:rsidRPr="0042776C" w:rsidRDefault="0042776C" w:rsidP="0042776C">
            <w:pPr>
              <w:rPr>
                <w:sz w:val="22"/>
                <w:szCs w:val="22"/>
                <w:lang w:val="lv-LV"/>
              </w:rPr>
            </w:pPr>
            <w:r w:rsidRPr="0042776C">
              <w:rPr>
                <w:sz w:val="22"/>
                <w:szCs w:val="22"/>
                <w:lang w:val="lv-LV"/>
              </w:rPr>
              <w:t>5.3.8.</w:t>
            </w:r>
          </w:p>
        </w:tc>
        <w:tc>
          <w:tcPr>
            <w:tcW w:w="4864" w:type="dxa"/>
          </w:tcPr>
          <w:p w:rsidR="0042776C" w:rsidRPr="0042776C" w:rsidRDefault="0042776C" w:rsidP="0042776C">
            <w:pPr>
              <w:rPr>
                <w:sz w:val="20"/>
                <w:lang w:val="lv-LV"/>
              </w:rPr>
            </w:pPr>
            <w:r w:rsidRPr="0042776C">
              <w:rPr>
                <w:sz w:val="22"/>
                <w:szCs w:val="22"/>
                <w:lang w:val="lv-LV"/>
              </w:rPr>
              <w:t xml:space="preserve">augstu tehnoloģiju diagnostiskie izmeklējumi, tai skaitā </w:t>
            </w:r>
            <w:proofErr w:type="spellStart"/>
            <w:r w:rsidRPr="0042776C">
              <w:rPr>
                <w:sz w:val="22"/>
                <w:szCs w:val="22"/>
                <w:lang w:val="lv-LV"/>
              </w:rPr>
              <w:t>fibrogastroezofagoskopija</w:t>
            </w:r>
            <w:proofErr w:type="spellEnd"/>
            <w:r w:rsidRPr="0042776C">
              <w:rPr>
                <w:sz w:val="22"/>
                <w:szCs w:val="22"/>
                <w:lang w:val="lv-LV"/>
              </w:rPr>
              <w:t xml:space="preserve"> u.c. </w:t>
            </w:r>
            <w:proofErr w:type="spellStart"/>
            <w:r w:rsidRPr="0042776C">
              <w:rPr>
                <w:sz w:val="22"/>
                <w:szCs w:val="22"/>
                <w:lang w:val="lv-LV"/>
              </w:rPr>
              <w:t>endoskopiskie</w:t>
            </w:r>
            <w:proofErr w:type="spellEnd"/>
            <w:r w:rsidRPr="0042776C">
              <w:rPr>
                <w:sz w:val="22"/>
                <w:szCs w:val="22"/>
                <w:lang w:val="lv-LV"/>
              </w:rPr>
              <w:t xml:space="preserve"> izmeklējumi, </w:t>
            </w:r>
            <w:proofErr w:type="spellStart"/>
            <w:r w:rsidRPr="0042776C">
              <w:rPr>
                <w:sz w:val="22"/>
                <w:szCs w:val="22"/>
                <w:lang w:val="lv-LV"/>
              </w:rPr>
              <w:t>sigmoidoskopija</w:t>
            </w:r>
            <w:proofErr w:type="spellEnd"/>
            <w:r w:rsidRPr="0042776C">
              <w:rPr>
                <w:sz w:val="22"/>
                <w:szCs w:val="22"/>
                <w:lang w:val="lv-LV"/>
              </w:rPr>
              <w:t xml:space="preserve">, </w:t>
            </w:r>
            <w:proofErr w:type="spellStart"/>
            <w:r w:rsidRPr="0042776C">
              <w:rPr>
                <w:sz w:val="22"/>
                <w:szCs w:val="22"/>
                <w:lang w:val="lv-LV"/>
              </w:rPr>
              <w:t>kolonoskopija</w:t>
            </w:r>
            <w:proofErr w:type="spellEnd"/>
            <w:r w:rsidRPr="0042776C">
              <w:rPr>
                <w:sz w:val="22"/>
                <w:szCs w:val="22"/>
                <w:lang w:val="lv-LV"/>
              </w:rPr>
              <w:t xml:space="preserve">, </w:t>
            </w:r>
            <w:proofErr w:type="spellStart"/>
            <w:r w:rsidRPr="0042776C">
              <w:rPr>
                <w:sz w:val="22"/>
                <w:szCs w:val="22"/>
                <w:lang w:val="lv-LV"/>
              </w:rPr>
              <w:t>rektoskopija</w:t>
            </w:r>
            <w:proofErr w:type="spellEnd"/>
            <w:r w:rsidRPr="0042776C">
              <w:rPr>
                <w:sz w:val="22"/>
                <w:szCs w:val="22"/>
                <w:lang w:val="lv-LV"/>
              </w:rPr>
              <w:t xml:space="preserve">, resnās zarnas izmeklēšana, cistoskopija, </w:t>
            </w:r>
            <w:proofErr w:type="spellStart"/>
            <w:r w:rsidRPr="0042776C">
              <w:rPr>
                <w:sz w:val="22"/>
                <w:szCs w:val="22"/>
                <w:lang w:val="lv-LV"/>
              </w:rPr>
              <w:t>uretroskopija</w:t>
            </w:r>
            <w:proofErr w:type="spellEnd"/>
            <w:r w:rsidRPr="0042776C">
              <w:rPr>
                <w:sz w:val="22"/>
                <w:szCs w:val="22"/>
                <w:lang w:val="lv-LV"/>
              </w:rPr>
              <w:t xml:space="preserve">, </w:t>
            </w:r>
            <w:proofErr w:type="spellStart"/>
            <w:r w:rsidRPr="0042776C">
              <w:rPr>
                <w:sz w:val="22"/>
                <w:szCs w:val="22"/>
                <w:lang w:val="lv-LV"/>
              </w:rPr>
              <w:t>skaitļtomogrāfiskie</w:t>
            </w:r>
            <w:proofErr w:type="spellEnd"/>
            <w:r w:rsidRPr="0042776C">
              <w:rPr>
                <w:sz w:val="22"/>
                <w:szCs w:val="22"/>
                <w:lang w:val="lv-LV"/>
              </w:rPr>
              <w:t xml:space="preserve"> izmeklējumi, magnētiskās rezonanses izmeklējumi, </w:t>
            </w:r>
            <w:proofErr w:type="spellStart"/>
            <w:r w:rsidRPr="0042776C">
              <w:rPr>
                <w:sz w:val="22"/>
                <w:szCs w:val="22"/>
                <w:lang w:val="lv-LV"/>
              </w:rPr>
              <w:t>scintigrāfiskie</w:t>
            </w:r>
            <w:proofErr w:type="spellEnd"/>
            <w:r w:rsidRPr="0042776C">
              <w:rPr>
                <w:sz w:val="22"/>
                <w:szCs w:val="22"/>
                <w:lang w:val="lv-LV"/>
              </w:rPr>
              <w:t xml:space="preserve"> izmeklējumi,  </w:t>
            </w:r>
            <w:proofErr w:type="spellStart"/>
            <w:r w:rsidRPr="0042776C">
              <w:rPr>
                <w:sz w:val="22"/>
                <w:szCs w:val="22"/>
                <w:lang w:val="lv-LV"/>
              </w:rPr>
              <w:t>neirogrāfija</w:t>
            </w:r>
            <w:proofErr w:type="spellEnd"/>
            <w:r w:rsidRPr="0042776C">
              <w:rPr>
                <w:sz w:val="22"/>
                <w:szCs w:val="22"/>
                <w:lang w:val="lv-LV"/>
              </w:rPr>
              <w:t xml:space="preserve"> u.c.-  līgumiestādēs-100% apmērā ambulatoro maksas pakalpojumu limita ietvaros </w:t>
            </w:r>
          </w:p>
        </w:tc>
        <w:tc>
          <w:tcPr>
            <w:tcW w:w="1262" w:type="dxa"/>
            <w:vAlign w:val="center"/>
          </w:tcPr>
          <w:p w:rsidR="0042776C" w:rsidRPr="0042776C" w:rsidRDefault="0042776C" w:rsidP="0042776C">
            <w:pPr>
              <w:jc w:val="center"/>
              <w:rPr>
                <w:snapToGrid w:val="0"/>
                <w:sz w:val="22"/>
                <w:szCs w:val="22"/>
                <w:lang w:val="lv-LV"/>
              </w:rPr>
            </w:pPr>
            <w:r w:rsidRPr="0042776C">
              <w:rPr>
                <w:snapToGrid w:val="0"/>
                <w:sz w:val="22"/>
                <w:szCs w:val="22"/>
                <w:lang w:val="lv-LV"/>
              </w:rPr>
              <w:t xml:space="preserve">Jā </w:t>
            </w:r>
            <w:r w:rsidRPr="0042776C">
              <w:rPr>
                <w:snapToGrid w:val="0"/>
                <w:sz w:val="22"/>
                <w:szCs w:val="22"/>
                <w:lang w:val="lv-LV"/>
              </w:rPr>
              <w:sym w:font="Symbol" w:char="F08A"/>
            </w:r>
            <w:r w:rsidRPr="0042776C">
              <w:rPr>
                <w:snapToGrid w:val="0"/>
                <w:sz w:val="22"/>
                <w:szCs w:val="22"/>
                <w:lang w:val="lv-LV"/>
              </w:rPr>
              <w:t xml:space="preserve"> Nē </w:t>
            </w:r>
            <w:r w:rsidRPr="0042776C">
              <w:rPr>
                <w:snapToGrid w:val="0"/>
                <w:sz w:val="22"/>
                <w:szCs w:val="22"/>
                <w:lang w:val="lv-LV"/>
              </w:rPr>
              <w:sym w:font="Symbol" w:char="F08A"/>
            </w:r>
          </w:p>
        </w:tc>
        <w:tc>
          <w:tcPr>
            <w:tcW w:w="1930" w:type="dxa"/>
          </w:tcPr>
          <w:p w:rsidR="0042776C" w:rsidRPr="0042776C" w:rsidRDefault="0042776C" w:rsidP="0042776C">
            <w:pPr>
              <w:jc w:val="center"/>
              <w:rPr>
                <w:b/>
                <w:sz w:val="22"/>
                <w:szCs w:val="22"/>
                <w:lang w:val="lv-LV"/>
              </w:rPr>
            </w:pPr>
          </w:p>
        </w:tc>
      </w:tr>
      <w:tr w:rsidR="0042776C" w:rsidRPr="0042776C" w:rsidTr="003A6938">
        <w:tc>
          <w:tcPr>
            <w:tcW w:w="1266" w:type="dxa"/>
            <w:vAlign w:val="center"/>
          </w:tcPr>
          <w:p w:rsidR="0042776C" w:rsidRPr="0042776C" w:rsidRDefault="0042776C" w:rsidP="0042776C">
            <w:pPr>
              <w:rPr>
                <w:sz w:val="22"/>
                <w:szCs w:val="22"/>
                <w:lang w:val="lv-LV"/>
              </w:rPr>
            </w:pPr>
            <w:r w:rsidRPr="0042776C">
              <w:rPr>
                <w:sz w:val="22"/>
                <w:szCs w:val="22"/>
                <w:lang w:val="lv-LV"/>
              </w:rPr>
              <w:t>5.3.9.</w:t>
            </w:r>
          </w:p>
        </w:tc>
        <w:tc>
          <w:tcPr>
            <w:tcW w:w="4864" w:type="dxa"/>
          </w:tcPr>
          <w:p w:rsidR="0042776C" w:rsidRPr="0042776C" w:rsidRDefault="0042776C" w:rsidP="0042776C">
            <w:pPr>
              <w:jc w:val="both"/>
              <w:rPr>
                <w:b/>
                <w:sz w:val="22"/>
                <w:szCs w:val="22"/>
                <w:lang w:val="lv-LV"/>
              </w:rPr>
            </w:pPr>
            <w:r w:rsidRPr="0042776C">
              <w:rPr>
                <w:sz w:val="22"/>
                <w:szCs w:val="22"/>
                <w:lang w:val="lv-LV"/>
              </w:rPr>
              <w:t xml:space="preserve">medicīniskās izziņas 100% apmērā. </w:t>
            </w:r>
          </w:p>
        </w:tc>
        <w:tc>
          <w:tcPr>
            <w:tcW w:w="1262" w:type="dxa"/>
            <w:vAlign w:val="center"/>
          </w:tcPr>
          <w:p w:rsidR="0042776C" w:rsidRPr="0042776C" w:rsidRDefault="0042776C" w:rsidP="0042776C">
            <w:pPr>
              <w:jc w:val="center"/>
              <w:rPr>
                <w:b/>
                <w:sz w:val="22"/>
                <w:szCs w:val="22"/>
                <w:lang w:val="lv-LV"/>
              </w:rPr>
            </w:pPr>
            <w:r w:rsidRPr="0042776C">
              <w:rPr>
                <w:snapToGrid w:val="0"/>
                <w:sz w:val="22"/>
                <w:szCs w:val="22"/>
                <w:lang w:val="lv-LV"/>
              </w:rPr>
              <w:t xml:space="preserve">Jā </w:t>
            </w:r>
            <w:r w:rsidRPr="0042776C">
              <w:rPr>
                <w:snapToGrid w:val="0"/>
                <w:sz w:val="22"/>
                <w:szCs w:val="22"/>
                <w:lang w:val="lv-LV"/>
              </w:rPr>
              <w:sym w:font="Symbol" w:char="F08A"/>
            </w:r>
            <w:r w:rsidRPr="0042776C">
              <w:rPr>
                <w:snapToGrid w:val="0"/>
                <w:sz w:val="22"/>
                <w:szCs w:val="22"/>
                <w:lang w:val="lv-LV"/>
              </w:rPr>
              <w:t xml:space="preserve"> Nē </w:t>
            </w:r>
            <w:r w:rsidRPr="0042776C">
              <w:rPr>
                <w:snapToGrid w:val="0"/>
                <w:sz w:val="22"/>
                <w:szCs w:val="22"/>
                <w:lang w:val="lv-LV"/>
              </w:rPr>
              <w:sym w:font="Symbol" w:char="F08A"/>
            </w:r>
          </w:p>
        </w:tc>
        <w:tc>
          <w:tcPr>
            <w:tcW w:w="1930" w:type="dxa"/>
          </w:tcPr>
          <w:p w:rsidR="0042776C" w:rsidRPr="0042776C" w:rsidRDefault="0042776C" w:rsidP="0042776C">
            <w:pPr>
              <w:jc w:val="center"/>
              <w:rPr>
                <w:b/>
                <w:sz w:val="22"/>
                <w:szCs w:val="22"/>
                <w:lang w:val="lv-LV"/>
              </w:rPr>
            </w:pPr>
          </w:p>
        </w:tc>
      </w:tr>
      <w:tr w:rsidR="0042776C" w:rsidRPr="0042776C" w:rsidTr="003A6938">
        <w:tc>
          <w:tcPr>
            <w:tcW w:w="1266" w:type="dxa"/>
            <w:vAlign w:val="center"/>
          </w:tcPr>
          <w:p w:rsidR="0042776C" w:rsidRPr="0042776C" w:rsidRDefault="0042776C" w:rsidP="0042776C">
            <w:pPr>
              <w:rPr>
                <w:sz w:val="22"/>
                <w:szCs w:val="22"/>
                <w:lang w:val="lv-LV"/>
              </w:rPr>
            </w:pPr>
            <w:r w:rsidRPr="0042776C">
              <w:rPr>
                <w:sz w:val="22"/>
                <w:szCs w:val="22"/>
                <w:lang w:val="lv-LV"/>
              </w:rPr>
              <w:t>5.3.10.</w:t>
            </w:r>
          </w:p>
        </w:tc>
        <w:tc>
          <w:tcPr>
            <w:tcW w:w="4864" w:type="dxa"/>
          </w:tcPr>
          <w:p w:rsidR="0042776C" w:rsidRPr="0042776C" w:rsidRDefault="0042776C" w:rsidP="0042776C">
            <w:pPr>
              <w:jc w:val="both"/>
              <w:rPr>
                <w:sz w:val="22"/>
                <w:szCs w:val="22"/>
                <w:lang w:val="lv-LV"/>
              </w:rPr>
            </w:pPr>
            <w:r w:rsidRPr="0042776C">
              <w:rPr>
                <w:sz w:val="22"/>
                <w:szCs w:val="22"/>
                <w:lang w:val="lv-LV"/>
              </w:rPr>
              <w:t xml:space="preserve">vakcinācija jebkura, ar limitu ne mazāk kā EUR 70.00 (septiņdesmit Eiro un 00 centi) </w:t>
            </w:r>
          </w:p>
        </w:tc>
        <w:tc>
          <w:tcPr>
            <w:tcW w:w="1262" w:type="dxa"/>
            <w:vAlign w:val="center"/>
          </w:tcPr>
          <w:p w:rsidR="0042776C" w:rsidRPr="0042776C" w:rsidRDefault="0042776C" w:rsidP="0042776C">
            <w:pPr>
              <w:jc w:val="center"/>
              <w:rPr>
                <w:b/>
                <w:sz w:val="22"/>
                <w:szCs w:val="22"/>
                <w:lang w:val="lv-LV"/>
              </w:rPr>
            </w:pPr>
            <w:r w:rsidRPr="0042776C">
              <w:rPr>
                <w:snapToGrid w:val="0"/>
                <w:sz w:val="22"/>
                <w:szCs w:val="22"/>
                <w:lang w:val="lv-LV"/>
              </w:rPr>
              <w:t xml:space="preserve">Jā </w:t>
            </w:r>
            <w:r w:rsidRPr="0042776C">
              <w:rPr>
                <w:snapToGrid w:val="0"/>
                <w:sz w:val="22"/>
                <w:szCs w:val="22"/>
                <w:lang w:val="lv-LV"/>
              </w:rPr>
              <w:sym w:font="Symbol" w:char="F08A"/>
            </w:r>
            <w:r w:rsidRPr="0042776C">
              <w:rPr>
                <w:snapToGrid w:val="0"/>
                <w:sz w:val="22"/>
                <w:szCs w:val="22"/>
                <w:lang w:val="lv-LV"/>
              </w:rPr>
              <w:t xml:space="preserve"> Nē </w:t>
            </w:r>
            <w:r w:rsidRPr="0042776C">
              <w:rPr>
                <w:snapToGrid w:val="0"/>
                <w:sz w:val="22"/>
                <w:szCs w:val="22"/>
                <w:lang w:val="lv-LV"/>
              </w:rPr>
              <w:sym w:font="Symbol" w:char="F08A"/>
            </w:r>
          </w:p>
        </w:tc>
        <w:tc>
          <w:tcPr>
            <w:tcW w:w="1930" w:type="dxa"/>
          </w:tcPr>
          <w:p w:rsidR="0042776C" w:rsidRPr="0042776C" w:rsidRDefault="0042776C" w:rsidP="0042776C">
            <w:pPr>
              <w:jc w:val="center"/>
              <w:rPr>
                <w:b/>
                <w:sz w:val="22"/>
                <w:szCs w:val="22"/>
                <w:lang w:val="lv-LV"/>
              </w:rPr>
            </w:pPr>
          </w:p>
        </w:tc>
      </w:tr>
      <w:tr w:rsidR="0042776C" w:rsidRPr="0042776C" w:rsidTr="003A6938">
        <w:tc>
          <w:tcPr>
            <w:tcW w:w="1266" w:type="dxa"/>
            <w:vAlign w:val="center"/>
          </w:tcPr>
          <w:p w:rsidR="0042776C" w:rsidRPr="0042776C" w:rsidRDefault="0042776C" w:rsidP="0042776C">
            <w:pPr>
              <w:rPr>
                <w:sz w:val="22"/>
                <w:szCs w:val="22"/>
                <w:lang w:val="lv-LV"/>
              </w:rPr>
            </w:pPr>
            <w:r w:rsidRPr="0042776C">
              <w:rPr>
                <w:sz w:val="22"/>
                <w:szCs w:val="22"/>
                <w:lang w:val="lv-LV"/>
              </w:rPr>
              <w:t>5.3.11.</w:t>
            </w:r>
          </w:p>
        </w:tc>
        <w:tc>
          <w:tcPr>
            <w:tcW w:w="4864" w:type="dxa"/>
          </w:tcPr>
          <w:p w:rsidR="0042776C" w:rsidRPr="0042776C" w:rsidRDefault="0042776C" w:rsidP="0042776C">
            <w:pPr>
              <w:jc w:val="both"/>
              <w:rPr>
                <w:b/>
                <w:sz w:val="22"/>
                <w:szCs w:val="22"/>
                <w:lang w:val="lv-LV"/>
              </w:rPr>
            </w:pPr>
            <w:r w:rsidRPr="0042776C">
              <w:rPr>
                <w:sz w:val="22"/>
                <w:szCs w:val="22"/>
                <w:lang w:val="lv-LV"/>
              </w:rPr>
              <w:t>valsts neatliekamā un privātā neatliekamā palīdzība Rīgā un Rīgas rajonā;</w:t>
            </w:r>
          </w:p>
        </w:tc>
        <w:tc>
          <w:tcPr>
            <w:tcW w:w="1262" w:type="dxa"/>
            <w:vAlign w:val="center"/>
          </w:tcPr>
          <w:p w:rsidR="0042776C" w:rsidRPr="0042776C" w:rsidRDefault="0042776C" w:rsidP="0042776C">
            <w:pPr>
              <w:jc w:val="center"/>
              <w:rPr>
                <w:b/>
                <w:sz w:val="22"/>
                <w:szCs w:val="22"/>
                <w:lang w:val="lv-LV"/>
              </w:rPr>
            </w:pPr>
            <w:r w:rsidRPr="0042776C">
              <w:rPr>
                <w:snapToGrid w:val="0"/>
                <w:sz w:val="22"/>
                <w:szCs w:val="22"/>
                <w:lang w:val="lv-LV"/>
              </w:rPr>
              <w:t xml:space="preserve">Jā </w:t>
            </w:r>
            <w:r w:rsidRPr="0042776C">
              <w:rPr>
                <w:snapToGrid w:val="0"/>
                <w:sz w:val="22"/>
                <w:szCs w:val="22"/>
                <w:lang w:val="lv-LV"/>
              </w:rPr>
              <w:sym w:font="Symbol" w:char="F08A"/>
            </w:r>
            <w:r w:rsidRPr="0042776C">
              <w:rPr>
                <w:snapToGrid w:val="0"/>
                <w:sz w:val="22"/>
                <w:szCs w:val="22"/>
                <w:lang w:val="lv-LV"/>
              </w:rPr>
              <w:t xml:space="preserve"> Nē </w:t>
            </w:r>
            <w:r w:rsidRPr="0042776C">
              <w:rPr>
                <w:snapToGrid w:val="0"/>
                <w:sz w:val="22"/>
                <w:szCs w:val="22"/>
                <w:lang w:val="lv-LV"/>
              </w:rPr>
              <w:sym w:font="Symbol" w:char="F08A"/>
            </w:r>
          </w:p>
        </w:tc>
        <w:tc>
          <w:tcPr>
            <w:tcW w:w="1930" w:type="dxa"/>
          </w:tcPr>
          <w:p w:rsidR="0042776C" w:rsidRPr="0042776C" w:rsidRDefault="0042776C" w:rsidP="0042776C">
            <w:pPr>
              <w:jc w:val="center"/>
              <w:rPr>
                <w:b/>
                <w:sz w:val="22"/>
                <w:szCs w:val="22"/>
                <w:lang w:val="lv-LV"/>
              </w:rPr>
            </w:pPr>
          </w:p>
        </w:tc>
      </w:tr>
      <w:tr w:rsidR="0042776C" w:rsidRPr="0042776C" w:rsidTr="003A6938">
        <w:tc>
          <w:tcPr>
            <w:tcW w:w="1266" w:type="dxa"/>
            <w:vAlign w:val="center"/>
          </w:tcPr>
          <w:p w:rsidR="0042776C" w:rsidRPr="0042776C" w:rsidRDefault="0042776C" w:rsidP="0042776C">
            <w:pPr>
              <w:rPr>
                <w:sz w:val="22"/>
                <w:szCs w:val="22"/>
                <w:lang w:val="lv-LV"/>
              </w:rPr>
            </w:pPr>
            <w:r w:rsidRPr="0042776C">
              <w:rPr>
                <w:sz w:val="22"/>
                <w:szCs w:val="22"/>
                <w:lang w:val="lv-LV"/>
              </w:rPr>
              <w:t>5.3.12.</w:t>
            </w:r>
          </w:p>
          <w:p w:rsidR="0042776C" w:rsidRPr="0042776C" w:rsidRDefault="0042776C" w:rsidP="0042776C">
            <w:pPr>
              <w:rPr>
                <w:sz w:val="22"/>
                <w:szCs w:val="22"/>
                <w:lang w:val="lv-LV"/>
              </w:rPr>
            </w:pPr>
          </w:p>
        </w:tc>
        <w:tc>
          <w:tcPr>
            <w:tcW w:w="4864" w:type="dxa"/>
          </w:tcPr>
          <w:p w:rsidR="0042776C" w:rsidRPr="0042776C" w:rsidRDefault="0042776C" w:rsidP="0042776C">
            <w:pPr>
              <w:jc w:val="both"/>
              <w:rPr>
                <w:sz w:val="22"/>
                <w:szCs w:val="22"/>
                <w:lang w:val="lv-LV"/>
              </w:rPr>
            </w:pPr>
            <w:r w:rsidRPr="0042776C">
              <w:rPr>
                <w:sz w:val="22"/>
                <w:szCs w:val="22"/>
                <w:lang w:val="lv-LV"/>
              </w:rPr>
              <w:t>Papildus iekļautie pakalpojumi</w:t>
            </w:r>
          </w:p>
        </w:tc>
        <w:tc>
          <w:tcPr>
            <w:tcW w:w="1262" w:type="dxa"/>
            <w:vAlign w:val="center"/>
          </w:tcPr>
          <w:p w:rsidR="0042776C" w:rsidRPr="0042776C" w:rsidRDefault="0042776C" w:rsidP="0042776C">
            <w:pPr>
              <w:jc w:val="center"/>
              <w:rPr>
                <w:snapToGrid w:val="0"/>
                <w:sz w:val="22"/>
                <w:szCs w:val="22"/>
                <w:lang w:val="lv-LV"/>
              </w:rPr>
            </w:pPr>
          </w:p>
        </w:tc>
        <w:tc>
          <w:tcPr>
            <w:tcW w:w="1930" w:type="dxa"/>
          </w:tcPr>
          <w:p w:rsidR="0042776C" w:rsidRPr="0042776C" w:rsidRDefault="0042776C" w:rsidP="0042776C">
            <w:pPr>
              <w:jc w:val="center"/>
              <w:rPr>
                <w:b/>
                <w:sz w:val="22"/>
                <w:szCs w:val="22"/>
                <w:lang w:val="lv-LV"/>
              </w:rPr>
            </w:pPr>
          </w:p>
        </w:tc>
      </w:tr>
      <w:tr w:rsidR="0042776C" w:rsidRPr="0042776C" w:rsidTr="003A6938">
        <w:tc>
          <w:tcPr>
            <w:tcW w:w="1266" w:type="dxa"/>
            <w:vAlign w:val="center"/>
          </w:tcPr>
          <w:p w:rsidR="0042776C" w:rsidRPr="0042776C" w:rsidRDefault="0042776C" w:rsidP="0042776C">
            <w:pPr>
              <w:ind w:left="720"/>
              <w:rPr>
                <w:sz w:val="22"/>
                <w:szCs w:val="22"/>
                <w:lang w:val="lv-LV"/>
              </w:rPr>
            </w:pPr>
          </w:p>
        </w:tc>
        <w:tc>
          <w:tcPr>
            <w:tcW w:w="4864" w:type="dxa"/>
          </w:tcPr>
          <w:p w:rsidR="0042776C" w:rsidRPr="0042776C" w:rsidRDefault="0042776C" w:rsidP="0042776C">
            <w:pPr>
              <w:jc w:val="both"/>
              <w:rPr>
                <w:b/>
                <w:sz w:val="22"/>
                <w:szCs w:val="22"/>
                <w:lang w:val="lv-LV"/>
              </w:rPr>
            </w:pPr>
            <w:r w:rsidRPr="0042776C">
              <w:rPr>
                <w:b/>
                <w:sz w:val="22"/>
                <w:szCs w:val="22"/>
                <w:lang w:val="lv-LV"/>
              </w:rPr>
              <w:t>Papildprogrammas</w:t>
            </w:r>
          </w:p>
        </w:tc>
        <w:tc>
          <w:tcPr>
            <w:tcW w:w="1262" w:type="dxa"/>
            <w:vAlign w:val="center"/>
          </w:tcPr>
          <w:p w:rsidR="0042776C" w:rsidRPr="0042776C" w:rsidRDefault="0042776C" w:rsidP="0042776C">
            <w:pPr>
              <w:jc w:val="center"/>
              <w:rPr>
                <w:snapToGrid w:val="0"/>
                <w:sz w:val="22"/>
                <w:szCs w:val="22"/>
                <w:lang w:val="lv-LV"/>
              </w:rPr>
            </w:pPr>
          </w:p>
        </w:tc>
        <w:tc>
          <w:tcPr>
            <w:tcW w:w="1930" w:type="dxa"/>
          </w:tcPr>
          <w:p w:rsidR="0042776C" w:rsidRPr="0042776C" w:rsidRDefault="0042776C" w:rsidP="0042776C">
            <w:pPr>
              <w:jc w:val="center"/>
              <w:rPr>
                <w:b/>
                <w:sz w:val="22"/>
                <w:szCs w:val="22"/>
                <w:lang w:val="lv-LV"/>
              </w:rPr>
            </w:pPr>
          </w:p>
        </w:tc>
      </w:tr>
      <w:tr w:rsidR="0042776C" w:rsidRPr="0042776C" w:rsidTr="003A6938">
        <w:tc>
          <w:tcPr>
            <w:tcW w:w="1266" w:type="dxa"/>
            <w:vAlign w:val="center"/>
          </w:tcPr>
          <w:p w:rsidR="0042776C" w:rsidRPr="0042776C" w:rsidRDefault="0042776C" w:rsidP="0042776C">
            <w:pPr>
              <w:ind w:left="720"/>
              <w:rPr>
                <w:sz w:val="22"/>
                <w:szCs w:val="22"/>
                <w:lang w:val="lv-LV"/>
              </w:rPr>
            </w:pPr>
          </w:p>
        </w:tc>
        <w:tc>
          <w:tcPr>
            <w:tcW w:w="4864" w:type="dxa"/>
          </w:tcPr>
          <w:p w:rsidR="0042776C" w:rsidRPr="0042776C" w:rsidRDefault="0042776C" w:rsidP="0042776C">
            <w:pPr>
              <w:jc w:val="both"/>
              <w:rPr>
                <w:b/>
                <w:sz w:val="22"/>
                <w:szCs w:val="22"/>
                <w:lang w:val="lv-LV"/>
              </w:rPr>
            </w:pPr>
            <w:r w:rsidRPr="0042776C">
              <w:rPr>
                <w:b/>
                <w:sz w:val="22"/>
                <w:szCs w:val="22"/>
                <w:lang w:val="lv-LV"/>
              </w:rPr>
              <w:t>Papildprogramma „Maksas stacionārs”</w:t>
            </w:r>
          </w:p>
        </w:tc>
        <w:tc>
          <w:tcPr>
            <w:tcW w:w="1262" w:type="dxa"/>
            <w:vAlign w:val="center"/>
          </w:tcPr>
          <w:p w:rsidR="0042776C" w:rsidRPr="0042776C" w:rsidRDefault="0042776C" w:rsidP="0042776C">
            <w:pPr>
              <w:jc w:val="center"/>
              <w:rPr>
                <w:snapToGrid w:val="0"/>
                <w:sz w:val="22"/>
                <w:szCs w:val="22"/>
                <w:lang w:val="lv-LV"/>
              </w:rPr>
            </w:pPr>
            <w:r w:rsidRPr="0042776C">
              <w:rPr>
                <w:b/>
                <w:sz w:val="22"/>
                <w:szCs w:val="22"/>
                <w:lang w:val="lv-LV"/>
              </w:rPr>
              <w:t>___ Eiro</w:t>
            </w:r>
          </w:p>
        </w:tc>
        <w:tc>
          <w:tcPr>
            <w:tcW w:w="1930" w:type="dxa"/>
          </w:tcPr>
          <w:p w:rsidR="0042776C" w:rsidRPr="0042776C" w:rsidRDefault="0042776C" w:rsidP="0042776C">
            <w:pPr>
              <w:jc w:val="center"/>
              <w:rPr>
                <w:b/>
                <w:sz w:val="22"/>
                <w:szCs w:val="22"/>
                <w:lang w:val="lv-LV"/>
              </w:rPr>
            </w:pPr>
          </w:p>
        </w:tc>
      </w:tr>
      <w:tr w:rsidR="0042776C" w:rsidRPr="0042776C" w:rsidTr="003A6938">
        <w:tc>
          <w:tcPr>
            <w:tcW w:w="1266" w:type="dxa"/>
            <w:vAlign w:val="center"/>
          </w:tcPr>
          <w:p w:rsidR="0042776C" w:rsidRPr="0042776C" w:rsidRDefault="0042776C" w:rsidP="0042776C">
            <w:pPr>
              <w:rPr>
                <w:sz w:val="22"/>
                <w:szCs w:val="22"/>
                <w:lang w:val="lv-LV"/>
              </w:rPr>
            </w:pPr>
            <w:r w:rsidRPr="0042776C">
              <w:rPr>
                <w:sz w:val="22"/>
                <w:szCs w:val="22"/>
                <w:lang w:val="lv-LV"/>
              </w:rPr>
              <w:t>1.</w:t>
            </w:r>
          </w:p>
        </w:tc>
        <w:tc>
          <w:tcPr>
            <w:tcW w:w="4864" w:type="dxa"/>
          </w:tcPr>
          <w:p w:rsidR="0042776C" w:rsidRPr="0042776C" w:rsidRDefault="0042776C" w:rsidP="0042776C">
            <w:pPr>
              <w:jc w:val="both"/>
              <w:rPr>
                <w:sz w:val="22"/>
                <w:szCs w:val="22"/>
                <w:lang w:val="lv-LV"/>
              </w:rPr>
            </w:pPr>
            <w:r w:rsidRPr="0042776C">
              <w:rPr>
                <w:sz w:val="22"/>
                <w:szCs w:val="22"/>
                <w:lang w:val="lv-LV"/>
              </w:rPr>
              <w:t xml:space="preserve">Dienas un diennakts stacionāro maksas pakalpojumu apmaksa ar minimālo apdrošinājuma summu (atlīdzības limits apdrošināšanas periodā) EUR 1500.00 (viens tūkstotis pieci simti Eiro un 00 centi), un ne mazāk kā EUR 750.00( septiņi simti piecdesmit Eiro un 00 centi par gadījumu), 100% apmērā visās pretendenta </w:t>
            </w:r>
            <w:proofErr w:type="spellStart"/>
            <w:r w:rsidRPr="0042776C">
              <w:rPr>
                <w:sz w:val="22"/>
                <w:szCs w:val="22"/>
                <w:lang w:val="lv-LV"/>
              </w:rPr>
              <w:t>līgumiestādēs</w:t>
            </w:r>
            <w:proofErr w:type="spellEnd"/>
            <w:r w:rsidRPr="0042776C">
              <w:rPr>
                <w:sz w:val="22"/>
                <w:szCs w:val="22"/>
                <w:lang w:val="lv-LV"/>
              </w:rPr>
              <w:t>, tai skaitā:</w:t>
            </w:r>
          </w:p>
        </w:tc>
        <w:tc>
          <w:tcPr>
            <w:tcW w:w="1262" w:type="dxa"/>
            <w:vAlign w:val="center"/>
          </w:tcPr>
          <w:p w:rsidR="0042776C" w:rsidRPr="0042776C" w:rsidRDefault="0042776C" w:rsidP="0042776C">
            <w:pPr>
              <w:jc w:val="center"/>
              <w:rPr>
                <w:snapToGrid w:val="0"/>
                <w:sz w:val="22"/>
                <w:szCs w:val="22"/>
                <w:lang w:val="lv-LV"/>
              </w:rPr>
            </w:pPr>
            <w:r w:rsidRPr="0042776C">
              <w:rPr>
                <w:snapToGrid w:val="0"/>
                <w:sz w:val="22"/>
                <w:szCs w:val="22"/>
                <w:lang w:val="lv-LV"/>
              </w:rPr>
              <w:t xml:space="preserve">Jā </w:t>
            </w:r>
            <w:r w:rsidRPr="0042776C">
              <w:rPr>
                <w:snapToGrid w:val="0"/>
                <w:sz w:val="22"/>
                <w:szCs w:val="22"/>
                <w:lang w:val="lv-LV"/>
              </w:rPr>
              <w:sym w:font="Symbol" w:char="F08A"/>
            </w:r>
            <w:r w:rsidRPr="0042776C">
              <w:rPr>
                <w:snapToGrid w:val="0"/>
                <w:sz w:val="22"/>
                <w:szCs w:val="22"/>
                <w:lang w:val="lv-LV"/>
              </w:rPr>
              <w:t xml:space="preserve"> Nē </w:t>
            </w:r>
            <w:r w:rsidRPr="0042776C">
              <w:rPr>
                <w:snapToGrid w:val="0"/>
                <w:sz w:val="22"/>
                <w:szCs w:val="22"/>
                <w:lang w:val="lv-LV"/>
              </w:rPr>
              <w:sym w:font="Symbol" w:char="F08A"/>
            </w:r>
          </w:p>
        </w:tc>
        <w:tc>
          <w:tcPr>
            <w:tcW w:w="1930" w:type="dxa"/>
          </w:tcPr>
          <w:p w:rsidR="0042776C" w:rsidRPr="0042776C" w:rsidRDefault="0042776C" w:rsidP="0042776C">
            <w:pPr>
              <w:jc w:val="center"/>
              <w:rPr>
                <w:b/>
                <w:sz w:val="22"/>
                <w:szCs w:val="22"/>
                <w:lang w:val="lv-LV"/>
              </w:rPr>
            </w:pPr>
          </w:p>
        </w:tc>
      </w:tr>
      <w:tr w:rsidR="0042776C" w:rsidRPr="0042776C" w:rsidTr="003A6938">
        <w:tc>
          <w:tcPr>
            <w:tcW w:w="1266" w:type="dxa"/>
            <w:vAlign w:val="center"/>
          </w:tcPr>
          <w:p w:rsidR="0042776C" w:rsidRPr="0042776C" w:rsidRDefault="0042776C" w:rsidP="0042776C">
            <w:pPr>
              <w:rPr>
                <w:sz w:val="22"/>
                <w:szCs w:val="22"/>
                <w:lang w:val="lv-LV"/>
              </w:rPr>
            </w:pPr>
            <w:r w:rsidRPr="0042776C">
              <w:rPr>
                <w:sz w:val="22"/>
                <w:szCs w:val="22"/>
                <w:lang w:val="lv-LV"/>
              </w:rPr>
              <w:t>1.1.</w:t>
            </w:r>
          </w:p>
        </w:tc>
        <w:tc>
          <w:tcPr>
            <w:tcW w:w="4864" w:type="dxa"/>
          </w:tcPr>
          <w:p w:rsidR="0042776C" w:rsidRPr="0042776C" w:rsidRDefault="0042776C" w:rsidP="0042776C">
            <w:pPr>
              <w:jc w:val="both"/>
              <w:rPr>
                <w:sz w:val="22"/>
                <w:szCs w:val="22"/>
                <w:lang w:val="lv-LV"/>
              </w:rPr>
            </w:pPr>
            <w:r w:rsidRPr="0042776C">
              <w:rPr>
                <w:sz w:val="22"/>
                <w:szCs w:val="22"/>
                <w:lang w:val="lv-LV"/>
              </w:rPr>
              <w:t>maksa par katru diennakts vai dienas stacionārā pavadīto dienu;</w:t>
            </w:r>
          </w:p>
        </w:tc>
        <w:tc>
          <w:tcPr>
            <w:tcW w:w="1262" w:type="dxa"/>
            <w:vAlign w:val="center"/>
          </w:tcPr>
          <w:p w:rsidR="0042776C" w:rsidRPr="0042776C" w:rsidRDefault="0042776C" w:rsidP="0042776C">
            <w:pPr>
              <w:jc w:val="center"/>
              <w:rPr>
                <w:snapToGrid w:val="0"/>
                <w:sz w:val="22"/>
                <w:szCs w:val="22"/>
                <w:lang w:val="lv-LV"/>
              </w:rPr>
            </w:pPr>
            <w:r w:rsidRPr="0042776C">
              <w:rPr>
                <w:snapToGrid w:val="0"/>
                <w:sz w:val="22"/>
                <w:szCs w:val="22"/>
                <w:lang w:val="lv-LV"/>
              </w:rPr>
              <w:t xml:space="preserve">Jā </w:t>
            </w:r>
            <w:r w:rsidRPr="0042776C">
              <w:rPr>
                <w:snapToGrid w:val="0"/>
                <w:sz w:val="22"/>
                <w:szCs w:val="22"/>
                <w:lang w:val="lv-LV"/>
              </w:rPr>
              <w:sym w:font="Symbol" w:char="F08A"/>
            </w:r>
            <w:r w:rsidRPr="0042776C">
              <w:rPr>
                <w:snapToGrid w:val="0"/>
                <w:sz w:val="22"/>
                <w:szCs w:val="22"/>
                <w:lang w:val="lv-LV"/>
              </w:rPr>
              <w:t xml:space="preserve"> Nē </w:t>
            </w:r>
            <w:r w:rsidRPr="0042776C">
              <w:rPr>
                <w:snapToGrid w:val="0"/>
                <w:sz w:val="22"/>
                <w:szCs w:val="22"/>
                <w:lang w:val="lv-LV"/>
              </w:rPr>
              <w:sym w:font="Symbol" w:char="F08A"/>
            </w:r>
          </w:p>
        </w:tc>
        <w:tc>
          <w:tcPr>
            <w:tcW w:w="1930" w:type="dxa"/>
          </w:tcPr>
          <w:p w:rsidR="0042776C" w:rsidRPr="0042776C" w:rsidRDefault="0042776C" w:rsidP="0042776C">
            <w:pPr>
              <w:jc w:val="center"/>
              <w:rPr>
                <w:b/>
                <w:sz w:val="22"/>
                <w:szCs w:val="22"/>
                <w:lang w:val="lv-LV"/>
              </w:rPr>
            </w:pPr>
          </w:p>
        </w:tc>
      </w:tr>
      <w:tr w:rsidR="0042776C" w:rsidRPr="0042776C" w:rsidTr="003A6938">
        <w:tc>
          <w:tcPr>
            <w:tcW w:w="1266" w:type="dxa"/>
            <w:vAlign w:val="center"/>
          </w:tcPr>
          <w:p w:rsidR="0042776C" w:rsidRPr="0042776C" w:rsidRDefault="0042776C" w:rsidP="0042776C">
            <w:pPr>
              <w:rPr>
                <w:sz w:val="22"/>
                <w:szCs w:val="22"/>
                <w:lang w:val="lv-LV"/>
              </w:rPr>
            </w:pPr>
            <w:r w:rsidRPr="0042776C">
              <w:rPr>
                <w:sz w:val="22"/>
                <w:szCs w:val="22"/>
                <w:lang w:val="lv-LV"/>
              </w:rPr>
              <w:t>1.2.</w:t>
            </w:r>
          </w:p>
        </w:tc>
        <w:tc>
          <w:tcPr>
            <w:tcW w:w="4864" w:type="dxa"/>
          </w:tcPr>
          <w:p w:rsidR="0042776C" w:rsidRPr="0042776C" w:rsidRDefault="0042776C" w:rsidP="0042776C">
            <w:pPr>
              <w:jc w:val="both"/>
              <w:rPr>
                <w:sz w:val="22"/>
                <w:szCs w:val="22"/>
                <w:lang w:val="lv-LV"/>
              </w:rPr>
            </w:pPr>
            <w:r w:rsidRPr="0042776C">
              <w:rPr>
                <w:sz w:val="22"/>
                <w:szCs w:val="22"/>
                <w:lang w:val="lv-LV"/>
              </w:rPr>
              <w:t>ārstēšanās paaugstināta servisa apstākļos, ja tādus nodrošina ārstniecības iestāde;</w:t>
            </w:r>
          </w:p>
        </w:tc>
        <w:tc>
          <w:tcPr>
            <w:tcW w:w="1262" w:type="dxa"/>
            <w:vAlign w:val="center"/>
          </w:tcPr>
          <w:p w:rsidR="0042776C" w:rsidRPr="0042776C" w:rsidRDefault="0042776C" w:rsidP="0042776C">
            <w:pPr>
              <w:jc w:val="center"/>
              <w:rPr>
                <w:snapToGrid w:val="0"/>
                <w:sz w:val="22"/>
                <w:szCs w:val="22"/>
                <w:lang w:val="lv-LV"/>
              </w:rPr>
            </w:pPr>
            <w:r w:rsidRPr="0042776C">
              <w:rPr>
                <w:snapToGrid w:val="0"/>
                <w:sz w:val="22"/>
                <w:szCs w:val="22"/>
                <w:lang w:val="lv-LV"/>
              </w:rPr>
              <w:t xml:space="preserve">Jā </w:t>
            </w:r>
            <w:r w:rsidRPr="0042776C">
              <w:rPr>
                <w:snapToGrid w:val="0"/>
                <w:sz w:val="22"/>
                <w:szCs w:val="22"/>
                <w:lang w:val="lv-LV"/>
              </w:rPr>
              <w:sym w:font="Symbol" w:char="F08A"/>
            </w:r>
            <w:r w:rsidRPr="0042776C">
              <w:rPr>
                <w:snapToGrid w:val="0"/>
                <w:sz w:val="22"/>
                <w:szCs w:val="22"/>
                <w:lang w:val="lv-LV"/>
              </w:rPr>
              <w:t xml:space="preserve"> Nē </w:t>
            </w:r>
            <w:r w:rsidRPr="0042776C">
              <w:rPr>
                <w:snapToGrid w:val="0"/>
                <w:sz w:val="22"/>
                <w:szCs w:val="22"/>
                <w:lang w:val="lv-LV"/>
              </w:rPr>
              <w:sym w:font="Symbol" w:char="F08A"/>
            </w:r>
          </w:p>
        </w:tc>
        <w:tc>
          <w:tcPr>
            <w:tcW w:w="1930" w:type="dxa"/>
          </w:tcPr>
          <w:p w:rsidR="0042776C" w:rsidRPr="0042776C" w:rsidRDefault="0042776C" w:rsidP="0042776C">
            <w:pPr>
              <w:jc w:val="center"/>
              <w:rPr>
                <w:b/>
                <w:sz w:val="22"/>
                <w:szCs w:val="22"/>
                <w:lang w:val="lv-LV"/>
              </w:rPr>
            </w:pPr>
          </w:p>
        </w:tc>
      </w:tr>
      <w:tr w:rsidR="0042776C" w:rsidRPr="0042776C" w:rsidTr="003A6938">
        <w:tc>
          <w:tcPr>
            <w:tcW w:w="1266" w:type="dxa"/>
            <w:vAlign w:val="center"/>
          </w:tcPr>
          <w:p w:rsidR="0042776C" w:rsidRPr="0042776C" w:rsidRDefault="0042776C" w:rsidP="0042776C">
            <w:pPr>
              <w:rPr>
                <w:sz w:val="22"/>
                <w:szCs w:val="22"/>
                <w:lang w:val="lv-LV"/>
              </w:rPr>
            </w:pPr>
            <w:r w:rsidRPr="0042776C">
              <w:rPr>
                <w:sz w:val="22"/>
                <w:szCs w:val="22"/>
                <w:lang w:val="lv-LV"/>
              </w:rPr>
              <w:t>1.3.</w:t>
            </w:r>
          </w:p>
        </w:tc>
        <w:tc>
          <w:tcPr>
            <w:tcW w:w="4864" w:type="dxa"/>
          </w:tcPr>
          <w:p w:rsidR="0042776C" w:rsidRPr="0042776C" w:rsidRDefault="0042776C" w:rsidP="0042776C">
            <w:pPr>
              <w:jc w:val="both"/>
              <w:rPr>
                <w:sz w:val="22"/>
                <w:szCs w:val="22"/>
                <w:lang w:val="lv-LV"/>
              </w:rPr>
            </w:pPr>
            <w:r w:rsidRPr="0042776C">
              <w:rPr>
                <w:sz w:val="22"/>
                <w:szCs w:val="22"/>
                <w:lang w:val="lv-LV"/>
              </w:rPr>
              <w:t>ārstu speciālistu, tai skaitā. profesoru un docentu konsultācijas;</w:t>
            </w:r>
          </w:p>
        </w:tc>
        <w:tc>
          <w:tcPr>
            <w:tcW w:w="1262" w:type="dxa"/>
            <w:vAlign w:val="center"/>
          </w:tcPr>
          <w:p w:rsidR="0042776C" w:rsidRPr="0042776C" w:rsidRDefault="0042776C" w:rsidP="0042776C">
            <w:pPr>
              <w:jc w:val="center"/>
              <w:rPr>
                <w:snapToGrid w:val="0"/>
                <w:sz w:val="22"/>
                <w:szCs w:val="22"/>
                <w:lang w:val="lv-LV"/>
              </w:rPr>
            </w:pPr>
            <w:r w:rsidRPr="0042776C">
              <w:rPr>
                <w:snapToGrid w:val="0"/>
                <w:sz w:val="22"/>
                <w:szCs w:val="22"/>
                <w:lang w:val="lv-LV"/>
              </w:rPr>
              <w:t xml:space="preserve">Jā </w:t>
            </w:r>
            <w:r w:rsidRPr="0042776C">
              <w:rPr>
                <w:snapToGrid w:val="0"/>
                <w:sz w:val="22"/>
                <w:szCs w:val="22"/>
                <w:lang w:val="lv-LV"/>
              </w:rPr>
              <w:sym w:font="Symbol" w:char="F08A"/>
            </w:r>
            <w:r w:rsidRPr="0042776C">
              <w:rPr>
                <w:snapToGrid w:val="0"/>
                <w:sz w:val="22"/>
                <w:szCs w:val="22"/>
                <w:lang w:val="lv-LV"/>
              </w:rPr>
              <w:t xml:space="preserve"> Nē </w:t>
            </w:r>
            <w:r w:rsidRPr="0042776C">
              <w:rPr>
                <w:snapToGrid w:val="0"/>
                <w:sz w:val="22"/>
                <w:szCs w:val="22"/>
                <w:lang w:val="lv-LV"/>
              </w:rPr>
              <w:sym w:font="Symbol" w:char="F08A"/>
            </w:r>
          </w:p>
        </w:tc>
        <w:tc>
          <w:tcPr>
            <w:tcW w:w="1930" w:type="dxa"/>
          </w:tcPr>
          <w:p w:rsidR="0042776C" w:rsidRPr="0042776C" w:rsidRDefault="0042776C" w:rsidP="0042776C">
            <w:pPr>
              <w:jc w:val="center"/>
              <w:rPr>
                <w:b/>
                <w:sz w:val="22"/>
                <w:szCs w:val="22"/>
                <w:lang w:val="lv-LV"/>
              </w:rPr>
            </w:pPr>
          </w:p>
        </w:tc>
      </w:tr>
      <w:tr w:rsidR="0042776C" w:rsidRPr="0042776C" w:rsidTr="003A6938">
        <w:tc>
          <w:tcPr>
            <w:tcW w:w="1266" w:type="dxa"/>
            <w:vAlign w:val="center"/>
          </w:tcPr>
          <w:p w:rsidR="0042776C" w:rsidRPr="0042776C" w:rsidRDefault="0042776C" w:rsidP="0042776C">
            <w:pPr>
              <w:rPr>
                <w:sz w:val="22"/>
                <w:szCs w:val="22"/>
                <w:lang w:val="lv-LV"/>
              </w:rPr>
            </w:pPr>
            <w:r w:rsidRPr="0042776C">
              <w:rPr>
                <w:sz w:val="22"/>
                <w:szCs w:val="22"/>
                <w:lang w:val="lv-LV"/>
              </w:rPr>
              <w:t>1.4.</w:t>
            </w:r>
          </w:p>
        </w:tc>
        <w:tc>
          <w:tcPr>
            <w:tcW w:w="4864" w:type="dxa"/>
          </w:tcPr>
          <w:p w:rsidR="0042776C" w:rsidRPr="0042776C" w:rsidRDefault="0042776C" w:rsidP="0042776C">
            <w:pPr>
              <w:jc w:val="both"/>
              <w:rPr>
                <w:sz w:val="22"/>
                <w:szCs w:val="22"/>
                <w:lang w:val="lv-LV"/>
              </w:rPr>
            </w:pPr>
            <w:r w:rsidRPr="0042776C">
              <w:rPr>
                <w:sz w:val="22"/>
                <w:szCs w:val="22"/>
                <w:lang w:val="lv-LV"/>
              </w:rPr>
              <w:t>diagnostiskie, laboratoriskie un instrumentālie izmeklējumi;</w:t>
            </w:r>
          </w:p>
        </w:tc>
        <w:tc>
          <w:tcPr>
            <w:tcW w:w="1262" w:type="dxa"/>
            <w:vAlign w:val="center"/>
          </w:tcPr>
          <w:p w:rsidR="0042776C" w:rsidRPr="0042776C" w:rsidRDefault="0042776C" w:rsidP="0042776C">
            <w:pPr>
              <w:jc w:val="center"/>
              <w:rPr>
                <w:snapToGrid w:val="0"/>
                <w:sz w:val="22"/>
                <w:szCs w:val="22"/>
                <w:lang w:val="lv-LV"/>
              </w:rPr>
            </w:pPr>
            <w:r w:rsidRPr="0042776C">
              <w:rPr>
                <w:snapToGrid w:val="0"/>
                <w:sz w:val="22"/>
                <w:szCs w:val="22"/>
                <w:lang w:val="lv-LV"/>
              </w:rPr>
              <w:t xml:space="preserve">Jā </w:t>
            </w:r>
            <w:r w:rsidRPr="0042776C">
              <w:rPr>
                <w:snapToGrid w:val="0"/>
                <w:sz w:val="22"/>
                <w:szCs w:val="22"/>
                <w:lang w:val="lv-LV"/>
              </w:rPr>
              <w:sym w:font="Symbol" w:char="F08A"/>
            </w:r>
            <w:r w:rsidRPr="0042776C">
              <w:rPr>
                <w:snapToGrid w:val="0"/>
                <w:sz w:val="22"/>
                <w:szCs w:val="22"/>
                <w:lang w:val="lv-LV"/>
              </w:rPr>
              <w:t xml:space="preserve"> Nē </w:t>
            </w:r>
            <w:r w:rsidRPr="0042776C">
              <w:rPr>
                <w:snapToGrid w:val="0"/>
                <w:sz w:val="22"/>
                <w:szCs w:val="22"/>
                <w:lang w:val="lv-LV"/>
              </w:rPr>
              <w:sym w:font="Symbol" w:char="F08A"/>
            </w:r>
          </w:p>
        </w:tc>
        <w:tc>
          <w:tcPr>
            <w:tcW w:w="1930" w:type="dxa"/>
          </w:tcPr>
          <w:p w:rsidR="0042776C" w:rsidRPr="0042776C" w:rsidRDefault="0042776C" w:rsidP="0042776C">
            <w:pPr>
              <w:jc w:val="center"/>
              <w:rPr>
                <w:b/>
                <w:sz w:val="22"/>
                <w:szCs w:val="22"/>
                <w:lang w:val="lv-LV"/>
              </w:rPr>
            </w:pPr>
          </w:p>
        </w:tc>
      </w:tr>
      <w:tr w:rsidR="0042776C" w:rsidRPr="0042776C" w:rsidTr="003A6938">
        <w:tc>
          <w:tcPr>
            <w:tcW w:w="1266" w:type="dxa"/>
            <w:vAlign w:val="center"/>
          </w:tcPr>
          <w:p w:rsidR="0042776C" w:rsidRPr="0042776C" w:rsidRDefault="0042776C" w:rsidP="0042776C">
            <w:pPr>
              <w:rPr>
                <w:sz w:val="22"/>
                <w:szCs w:val="22"/>
                <w:lang w:val="lv-LV"/>
              </w:rPr>
            </w:pPr>
            <w:r w:rsidRPr="0042776C">
              <w:rPr>
                <w:sz w:val="22"/>
                <w:szCs w:val="22"/>
                <w:lang w:val="lv-LV"/>
              </w:rPr>
              <w:t>1.5.</w:t>
            </w:r>
          </w:p>
        </w:tc>
        <w:tc>
          <w:tcPr>
            <w:tcW w:w="4864" w:type="dxa"/>
          </w:tcPr>
          <w:p w:rsidR="0042776C" w:rsidRPr="0042776C" w:rsidRDefault="0042776C" w:rsidP="0042776C">
            <w:pPr>
              <w:jc w:val="both"/>
              <w:rPr>
                <w:sz w:val="22"/>
                <w:szCs w:val="22"/>
                <w:lang w:val="lv-LV"/>
              </w:rPr>
            </w:pPr>
            <w:r w:rsidRPr="0042776C">
              <w:rPr>
                <w:sz w:val="22"/>
                <w:szCs w:val="22"/>
                <w:lang w:val="lv-LV"/>
              </w:rPr>
              <w:t>ārsta nozīmētas ārstnieciskās manipulācijas un procedūras;</w:t>
            </w:r>
          </w:p>
        </w:tc>
        <w:tc>
          <w:tcPr>
            <w:tcW w:w="1262" w:type="dxa"/>
            <w:vAlign w:val="center"/>
          </w:tcPr>
          <w:p w:rsidR="0042776C" w:rsidRPr="0042776C" w:rsidRDefault="0042776C" w:rsidP="0042776C">
            <w:pPr>
              <w:jc w:val="center"/>
              <w:rPr>
                <w:snapToGrid w:val="0"/>
                <w:sz w:val="22"/>
                <w:szCs w:val="22"/>
                <w:lang w:val="lv-LV"/>
              </w:rPr>
            </w:pPr>
            <w:r w:rsidRPr="0042776C">
              <w:rPr>
                <w:snapToGrid w:val="0"/>
                <w:sz w:val="22"/>
                <w:szCs w:val="22"/>
                <w:lang w:val="lv-LV"/>
              </w:rPr>
              <w:t xml:space="preserve">Jā </w:t>
            </w:r>
            <w:r w:rsidRPr="0042776C">
              <w:rPr>
                <w:snapToGrid w:val="0"/>
                <w:sz w:val="22"/>
                <w:szCs w:val="22"/>
                <w:lang w:val="lv-LV"/>
              </w:rPr>
              <w:sym w:font="Symbol" w:char="F08A"/>
            </w:r>
            <w:r w:rsidRPr="0042776C">
              <w:rPr>
                <w:snapToGrid w:val="0"/>
                <w:sz w:val="22"/>
                <w:szCs w:val="22"/>
                <w:lang w:val="lv-LV"/>
              </w:rPr>
              <w:t xml:space="preserve"> Nē </w:t>
            </w:r>
            <w:r w:rsidRPr="0042776C">
              <w:rPr>
                <w:snapToGrid w:val="0"/>
                <w:sz w:val="22"/>
                <w:szCs w:val="22"/>
                <w:lang w:val="lv-LV"/>
              </w:rPr>
              <w:sym w:font="Symbol" w:char="F08A"/>
            </w:r>
          </w:p>
        </w:tc>
        <w:tc>
          <w:tcPr>
            <w:tcW w:w="1930" w:type="dxa"/>
          </w:tcPr>
          <w:p w:rsidR="0042776C" w:rsidRPr="0042776C" w:rsidRDefault="0042776C" w:rsidP="0042776C">
            <w:pPr>
              <w:jc w:val="center"/>
              <w:rPr>
                <w:b/>
                <w:sz w:val="22"/>
                <w:szCs w:val="22"/>
                <w:lang w:val="lv-LV"/>
              </w:rPr>
            </w:pPr>
          </w:p>
        </w:tc>
      </w:tr>
      <w:tr w:rsidR="0042776C" w:rsidRPr="0042776C" w:rsidTr="003A6938">
        <w:tc>
          <w:tcPr>
            <w:tcW w:w="1266" w:type="dxa"/>
            <w:vAlign w:val="center"/>
          </w:tcPr>
          <w:p w:rsidR="0042776C" w:rsidRPr="0042776C" w:rsidRDefault="0042776C" w:rsidP="0042776C">
            <w:pPr>
              <w:rPr>
                <w:sz w:val="22"/>
                <w:szCs w:val="22"/>
                <w:lang w:val="lv-LV"/>
              </w:rPr>
            </w:pPr>
            <w:r w:rsidRPr="0042776C">
              <w:rPr>
                <w:sz w:val="22"/>
                <w:szCs w:val="22"/>
                <w:lang w:val="lv-LV"/>
              </w:rPr>
              <w:t>1.6.</w:t>
            </w:r>
          </w:p>
        </w:tc>
        <w:tc>
          <w:tcPr>
            <w:tcW w:w="4864" w:type="dxa"/>
          </w:tcPr>
          <w:p w:rsidR="0042776C" w:rsidRPr="0042776C" w:rsidRDefault="0042776C" w:rsidP="0042776C">
            <w:pPr>
              <w:jc w:val="both"/>
              <w:rPr>
                <w:sz w:val="22"/>
                <w:szCs w:val="22"/>
                <w:lang w:val="lv-LV"/>
              </w:rPr>
            </w:pPr>
            <w:r w:rsidRPr="0042776C">
              <w:rPr>
                <w:sz w:val="22"/>
                <w:szCs w:val="22"/>
                <w:lang w:val="lv-LV"/>
              </w:rPr>
              <w:t>maksas operācijas bez skaita ierobežojuma.</w:t>
            </w:r>
          </w:p>
        </w:tc>
        <w:tc>
          <w:tcPr>
            <w:tcW w:w="1262" w:type="dxa"/>
            <w:vAlign w:val="center"/>
          </w:tcPr>
          <w:p w:rsidR="0042776C" w:rsidRPr="0042776C" w:rsidRDefault="0042776C" w:rsidP="0042776C">
            <w:pPr>
              <w:jc w:val="center"/>
              <w:rPr>
                <w:snapToGrid w:val="0"/>
                <w:sz w:val="22"/>
                <w:szCs w:val="22"/>
                <w:lang w:val="lv-LV"/>
              </w:rPr>
            </w:pPr>
            <w:r w:rsidRPr="0042776C">
              <w:rPr>
                <w:snapToGrid w:val="0"/>
                <w:sz w:val="22"/>
                <w:szCs w:val="22"/>
                <w:lang w:val="lv-LV"/>
              </w:rPr>
              <w:t xml:space="preserve">Jā </w:t>
            </w:r>
            <w:r w:rsidRPr="0042776C">
              <w:rPr>
                <w:snapToGrid w:val="0"/>
                <w:sz w:val="22"/>
                <w:szCs w:val="22"/>
                <w:lang w:val="lv-LV"/>
              </w:rPr>
              <w:sym w:font="Symbol" w:char="F08A"/>
            </w:r>
            <w:r w:rsidRPr="0042776C">
              <w:rPr>
                <w:snapToGrid w:val="0"/>
                <w:sz w:val="22"/>
                <w:szCs w:val="22"/>
                <w:lang w:val="lv-LV"/>
              </w:rPr>
              <w:t xml:space="preserve"> Nē </w:t>
            </w:r>
            <w:r w:rsidRPr="0042776C">
              <w:rPr>
                <w:snapToGrid w:val="0"/>
                <w:sz w:val="22"/>
                <w:szCs w:val="22"/>
                <w:lang w:val="lv-LV"/>
              </w:rPr>
              <w:sym w:font="Symbol" w:char="F08A"/>
            </w:r>
          </w:p>
        </w:tc>
        <w:tc>
          <w:tcPr>
            <w:tcW w:w="1930" w:type="dxa"/>
          </w:tcPr>
          <w:p w:rsidR="0042776C" w:rsidRPr="0042776C" w:rsidRDefault="0042776C" w:rsidP="0042776C">
            <w:pPr>
              <w:jc w:val="center"/>
              <w:rPr>
                <w:b/>
                <w:sz w:val="22"/>
                <w:szCs w:val="22"/>
                <w:lang w:val="lv-LV"/>
              </w:rPr>
            </w:pPr>
          </w:p>
        </w:tc>
      </w:tr>
      <w:tr w:rsidR="0042776C" w:rsidRPr="0042776C" w:rsidTr="003A6938">
        <w:tc>
          <w:tcPr>
            <w:tcW w:w="1266" w:type="dxa"/>
            <w:vAlign w:val="center"/>
          </w:tcPr>
          <w:p w:rsidR="0042776C" w:rsidRPr="0042776C" w:rsidRDefault="0042776C" w:rsidP="0042776C">
            <w:pPr>
              <w:rPr>
                <w:sz w:val="22"/>
                <w:szCs w:val="22"/>
                <w:lang w:val="lv-LV"/>
              </w:rPr>
            </w:pPr>
          </w:p>
        </w:tc>
        <w:tc>
          <w:tcPr>
            <w:tcW w:w="4864" w:type="dxa"/>
          </w:tcPr>
          <w:p w:rsidR="0042776C" w:rsidRPr="0042776C" w:rsidRDefault="0042776C" w:rsidP="0042776C">
            <w:pPr>
              <w:jc w:val="both"/>
              <w:rPr>
                <w:b/>
                <w:sz w:val="22"/>
                <w:szCs w:val="22"/>
                <w:lang w:val="lv-LV"/>
              </w:rPr>
            </w:pPr>
            <w:r w:rsidRPr="0042776C">
              <w:rPr>
                <w:b/>
                <w:sz w:val="22"/>
                <w:szCs w:val="22"/>
                <w:lang w:val="lv-LV"/>
              </w:rPr>
              <w:t>Papildprogramma „Ambulatorā rehabilitācija”</w:t>
            </w:r>
          </w:p>
        </w:tc>
        <w:tc>
          <w:tcPr>
            <w:tcW w:w="1262" w:type="dxa"/>
            <w:vAlign w:val="center"/>
          </w:tcPr>
          <w:p w:rsidR="0042776C" w:rsidRPr="0042776C" w:rsidRDefault="0042776C" w:rsidP="0042776C">
            <w:pPr>
              <w:jc w:val="center"/>
              <w:rPr>
                <w:snapToGrid w:val="0"/>
                <w:sz w:val="22"/>
                <w:szCs w:val="22"/>
                <w:lang w:val="lv-LV"/>
              </w:rPr>
            </w:pPr>
            <w:r w:rsidRPr="0042776C">
              <w:rPr>
                <w:b/>
                <w:sz w:val="22"/>
                <w:szCs w:val="22"/>
                <w:lang w:val="lv-LV"/>
              </w:rPr>
              <w:t>___ Eiro</w:t>
            </w:r>
          </w:p>
        </w:tc>
        <w:tc>
          <w:tcPr>
            <w:tcW w:w="1930" w:type="dxa"/>
          </w:tcPr>
          <w:p w:rsidR="0042776C" w:rsidRPr="0042776C" w:rsidRDefault="0042776C" w:rsidP="0042776C">
            <w:pPr>
              <w:jc w:val="center"/>
              <w:rPr>
                <w:b/>
                <w:sz w:val="22"/>
                <w:szCs w:val="22"/>
                <w:lang w:val="lv-LV"/>
              </w:rPr>
            </w:pPr>
          </w:p>
        </w:tc>
      </w:tr>
      <w:tr w:rsidR="0042776C" w:rsidRPr="0042776C" w:rsidTr="003A6938">
        <w:tc>
          <w:tcPr>
            <w:tcW w:w="1266" w:type="dxa"/>
            <w:vAlign w:val="center"/>
          </w:tcPr>
          <w:p w:rsidR="0042776C" w:rsidRPr="0042776C" w:rsidRDefault="0042776C" w:rsidP="0042776C">
            <w:pPr>
              <w:rPr>
                <w:sz w:val="22"/>
                <w:szCs w:val="22"/>
                <w:lang w:val="lv-LV"/>
              </w:rPr>
            </w:pPr>
            <w:r w:rsidRPr="0042776C">
              <w:rPr>
                <w:sz w:val="22"/>
                <w:szCs w:val="22"/>
                <w:lang w:val="lv-LV"/>
              </w:rPr>
              <w:t>1.</w:t>
            </w:r>
          </w:p>
        </w:tc>
        <w:tc>
          <w:tcPr>
            <w:tcW w:w="4864" w:type="dxa"/>
          </w:tcPr>
          <w:p w:rsidR="0042776C" w:rsidRPr="0042776C" w:rsidRDefault="0042776C" w:rsidP="0042776C">
            <w:pPr>
              <w:jc w:val="both"/>
              <w:rPr>
                <w:sz w:val="22"/>
                <w:szCs w:val="22"/>
                <w:lang w:val="lv-LV"/>
              </w:rPr>
            </w:pPr>
            <w:r w:rsidRPr="0042776C">
              <w:rPr>
                <w:sz w:val="22"/>
                <w:szCs w:val="22"/>
                <w:lang w:val="lv-LV"/>
              </w:rPr>
              <w:t xml:space="preserve">Minimālā apdrošinājuma summa programmai gadā </w:t>
            </w:r>
            <w:r w:rsidRPr="0042776C">
              <w:rPr>
                <w:sz w:val="22"/>
                <w:szCs w:val="22"/>
                <w:lang w:val="lv-LV"/>
              </w:rPr>
              <w:lastRenderedPageBreak/>
              <w:t>vienam darbiniekam ir ne mazāka kā EUR 90.00 (deviņdesmit Eiro un 00 centi),  un viena apmeklējuma cenas limits ir ne mazāks kā EUR 9.00 (deviņi Eiro un 00 centi).Apmaksājamas rehabilitācijas veidi: ārstnieciskā vingrošana grupās, fizikālā terapijas, ūdens procedūras, ārstnieciskā masāža vienai ķermeņa zonai)</w:t>
            </w:r>
          </w:p>
        </w:tc>
        <w:tc>
          <w:tcPr>
            <w:tcW w:w="1262" w:type="dxa"/>
            <w:vAlign w:val="center"/>
          </w:tcPr>
          <w:p w:rsidR="0042776C" w:rsidRPr="0042776C" w:rsidRDefault="0042776C" w:rsidP="0042776C">
            <w:pPr>
              <w:jc w:val="center"/>
              <w:rPr>
                <w:snapToGrid w:val="0"/>
                <w:sz w:val="22"/>
                <w:szCs w:val="22"/>
                <w:lang w:val="lv-LV"/>
              </w:rPr>
            </w:pPr>
            <w:r w:rsidRPr="0042776C">
              <w:rPr>
                <w:snapToGrid w:val="0"/>
                <w:sz w:val="22"/>
                <w:szCs w:val="22"/>
                <w:lang w:val="lv-LV"/>
              </w:rPr>
              <w:lastRenderedPageBreak/>
              <w:t xml:space="preserve">Jā </w:t>
            </w:r>
            <w:r w:rsidRPr="0042776C">
              <w:rPr>
                <w:snapToGrid w:val="0"/>
                <w:sz w:val="22"/>
                <w:szCs w:val="22"/>
                <w:lang w:val="lv-LV"/>
              </w:rPr>
              <w:sym w:font="Symbol" w:char="F08A"/>
            </w:r>
            <w:r w:rsidRPr="0042776C">
              <w:rPr>
                <w:snapToGrid w:val="0"/>
                <w:sz w:val="22"/>
                <w:szCs w:val="22"/>
                <w:lang w:val="lv-LV"/>
              </w:rPr>
              <w:t xml:space="preserve"> Nē </w:t>
            </w:r>
            <w:r w:rsidRPr="0042776C">
              <w:rPr>
                <w:snapToGrid w:val="0"/>
                <w:sz w:val="22"/>
                <w:szCs w:val="22"/>
                <w:lang w:val="lv-LV"/>
              </w:rPr>
              <w:sym w:font="Symbol" w:char="F08A"/>
            </w:r>
          </w:p>
        </w:tc>
        <w:tc>
          <w:tcPr>
            <w:tcW w:w="1930" w:type="dxa"/>
          </w:tcPr>
          <w:p w:rsidR="0042776C" w:rsidRPr="0042776C" w:rsidRDefault="0042776C" w:rsidP="0042776C">
            <w:pPr>
              <w:jc w:val="center"/>
              <w:rPr>
                <w:b/>
                <w:sz w:val="22"/>
                <w:szCs w:val="22"/>
                <w:lang w:val="lv-LV"/>
              </w:rPr>
            </w:pPr>
          </w:p>
        </w:tc>
      </w:tr>
      <w:tr w:rsidR="0042776C" w:rsidRPr="0042776C" w:rsidTr="003A6938">
        <w:tc>
          <w:tcPr>
            <w:tcW w:w="1266" w:type="dxa"/>
            <w:vAlign w:val="center"/>
          </w:tcPr>
          <w:p w:rsidR="0042776C" w:rsidRPr="0042776C" w:rsidRDefault="0042776C" w:rsidP="0042776C">
            <w:pPr>
              <w:rPr>
                <w:sz w:val="22"/>
                <w:szCs w:val="22"/>
                <w:lang w:val="lv-LV"/>
              </w:rPr>
            </w:pPr>
          </w:p>
        </w:tc>
        <w:tc>
          <w:tcPr>
            <w:tcW w:w="4864" w:type="dxa"/>
          </w:tcPr>
          <w:p w:rsidR="0042776C" w:rsidRPr="0042776C" w:rsidRDefault="0042776C" w:rsidP="0042776C">
            <w:pPr>
              <w:jc w:val="both"/>
              <w:rPr>
                <w:b/>
                <w:sz w:val="22"/>
                <w:szCs w:val="22"/>
                <w:lang w:val="lv-LV"/>
              </w:rPr>
            </w:pPr>
            <w:r w:rsidRPr="0042776C">
              <w:rPr>
                <w:b/>
                <w:sz w:val="22"/>
                <w:szCs w:val="22"/>
                <w:lang w:val="lv-LV"/>
              </w:rPr>
              <w:t>Papildprogramma „Zobārstniecības pakalpojumi”</w:t>
            </w:r>
          </w:p>
        </w:tc>
        <w:tc>
          <w:tcPr>
            <w:tcW w:w="1262" w:type="dxa"/>
            <w:vAlign w:val="center"/>
          </w:tcPr>
          <w:p w:rsidR="0042776C" w:rsidRPr="0042776C" w:rsidRDefault="0042776C" w:rsidP="0042776C">
            <w:pPr>
              <w:jc w:val="center"/>
              <w:rPr>
                <w:snapToGrid w:val="0"/>
                <w:sz w:val="22"/>
                <w:szCs w:val="22"/>
                <w:lang w:val="lv-LV"/>
              </w:rPr>
            </w:pPr>
            <w:r w:rsidRPr="0042776C">
              <w:rPr>
                <w:b/>
                <w:sz w:val="22"/>
                <w:szCs w:val="22"/>
                <w:lang w:val="lv-LV"/>
              </w:rPr>
              <w:t>___ Eiro</w:t>
            </w:r>
          </w:p>
        </w:tc>
        <w:tc>
          <w:tcPr>
            <w:tcW w:w="1930" w:type="dxa"/>
          </w:tcPr>
          <w:p w:rsidR="0042776C" w:rsidRPr="0042776C" w:rsidRDefault="0042776C" w:rsidP="0042776C">
            <w:pPr>
              <w:jc w:val="center"/>
              <w:rPr>
                <w:b/>
                <w:sz w:val="22"/>
                <w:szCs w:val="22"/>
                <w:lang w:val="lv-LV"/>
              </w:rPr>
            </w:pPr>
          </w:p>
        </w:tc>
      </w:tr>
      <w:tr w:rsidR="0042776C" w:rsidRPr="0042776C" w:rsidTr="003A6938">
        <w:tc>
          <w:tcPr>
            <w:tcW w:w="1266" w:type="dxa"/>
            <w:vAlign w:val="center"/>
          </w:tcPr>
          <w:p w:rsidR="0042776C" w:rsidRPr="0042776C" w:rsidRDefault="0042776C" w:rsidP="0042776C">
            <w:pPr>
              <w:rPr>
                <w:sz w:val="22"/>
                <w:szCs w:val="22"/>
                <w:lang w:val="lv-LV"/>
              </w:rPr>
            </w:pPr>
            <w:r w:rsidRPr="0042776C">
              <w:rPr>
                <w:sz w:val="22"/>
                <w:szCs w:val="22"/>
                <w:lang w:val="lv-LV"/>
              </w:rPr>
              <w:t>1.1.</w:t>
            </w:r>
          </w:p>
        </w:tc>
        <w:tc>
          <w:tcPr>
            <w:tcW w:w="4864" w:type="dxa"/>
          </w:tcPr>
          <w:p w:rsidR="0042776C" w:rsidRPr="0042776C" w:rsidRDefault="0042776C" w:rsidP="0042776C">
            <w:pPr>
              <w:jc w:val="both"/>
              <w:rPr>
                <w:b/>
                <w:sz w:val="22"/>
                <w:szCs w:val="22"/>
                <w:lang w:val="lv-LV"/>
              </w:rPr>
            </w:pPr>
            <w:r w:rsidRPr="0042776C">
              <w:rPr>
                <w:sz w:val="22"/>
                <w:szCs w:val="22"/>
                <w:lang w:val="lv-LV"/>
              </w:rPr>
              <w:t>Minimālā apdrošinājuma summa programmai gadā vienam darbiniekam ir ne mazāka kā EUR 200.00 (</w:t>
            </w:r>
            <w:r>
              <w:rPr>
                <w:sz w:val="22"/>
                <w:szCs w:val="22"/>
                <w:lang w:val="lv-LV"/>
              </w:rPr>
              <w:t>divi simti</w:t>
            </w:r>
            <w:r w:rsidRPr="0042776C">
              <w:rPr>
                <w:sz w:val="22"/>
                <w:szCs w:val="22"/>
                <w:lang w:val="lv-LV"/>
              </w:rPr>
              <w:t xml:space="preserve"> Eiro un 00 centi),  ar 50% atlaidi</w:t>
            </w:r>
          </w:p>
        </w:tc>
        <w:tc>
          <w:tcPr>
            <w:tcW w:w="1262" w:type="dxa"/>
            <w:vAlign w:val="center"/>
          </w:tcPr>
          <w:p w:rsidR="0042776C" w:rsidRPr="0042776C" w:rsidRDefault="0042776C" w:rsidP="0042776C">
            <w:pPr>
              <w:jc w:val="center"/>
              <w:rPr>
                <w:b/>
                <w:sz w:val="22"/>
                <w:szCs w:val="22"/>
                <w:lang w:val="lv-LV"/>
              </w:rPr>
            </w:pPr>
          </w:p>
        </w:tc>
        <w:tc>
          <w:tcPr>
            <w:tcW w:w="1930" w:type="dxa"/>
          </w:tcPr>
          <w:p w:rsidR="0042776C" w:rsidRPr="0042776C" w:rsidRDefault="0042776C" w:rsidP="0042776C">
            <w:pPr>
              <w:jc w:val="center"/>
              <w:rPr>
                <w:b/>
                <w:sz w:val="22"/>
                <w:szCs w:val="22"/>
                <w:lang w:val="lv-LV"/>
              </w:rPr>
            </w:pPr>
          </w:p>
        </w:tc>
      </w:tr>
      <w:tr w:rsidR="0042776C" w:rsidRPr="0042776C" w:rsidTr="003A6938">
        <w:tc>
          <w:tcPr>
            <w:tcW w:w="1266" w:type="dxa"/>
            <w:vAlign w:val="center"/>
          </w:tcPr>
          <w:p w:rsidR="0042776C" w:rsidRPr="0042776C" w:rsidRDefault="0042776C" w:rsidP="0042776C">
            <w:pPr>
              <w:rPr>
                <w:sz w:val="22"/>
                <w:szCs w:val="22"/>
                <w:lang w:val="lv-LV"/>
              </w:rPr>
            </w:pPr>
            <w:r w:rsidRPr="0042776C">
              <w:rPr>
                <w:sz w:val="22"/>
                <w:szCs w:val="22"/>
                <w:lang w:val="lv-LV"/>
              </w:rPr>
              <w:t>1.2.</w:t>
            </w:r>
          </w:p>
        </w:tc>
        <w:tc>
          <w:tcPr>
            <w:tcW w:w="4864" w:type="dxa"/>
          </w:tcPr>
          <w:p w:rsidR="0042776C" w:rsidRPr="0042776C" w:rsidRDefault="0042776C" w:rsidP="0042776C">
            <w:pPr>
              <w:jc w:val="both"/>
              <w:rPr>
                <w:sz w:val="22"/>
                <w:szCs w:val="22"/>
                <w:lang w:val="lv-LV"/>
              </w:rPr>
            </w:pPr>
            <w:r w:rsidRPr="0042776C">
              <w:rPr>
                <w:sz w:val="22"/>
                <w:szCs w:val="22"/>
                <w:lang w:val="lv-LV"/>
              </w:rPr>
              <w:t xml:space="preserve">zobu higiēna </w:t>
            </w:r>
          </w:p>
        </w:tc>
        <w:tc>
          <w:tcPr>
            <w:tcW w:w="1262" w:type="dxa"/>
            <w:vAlign w:val="center"/>
          </w:tcPr>
          <w:p w:rsidR="0042776C" w:rsidRPr="0042776C" w:rsidRDefault="0042776C" w:rsidP="0042776C">
            <w:pPr>
              <w:jc w:val="center"/>
              <w:rPr>
                <w:snapToGrid w:val="0"/>
                <w:sz w:val="22"/>
                <w:szCs w:val="22"/>
                <w:lang w:val="lv-LV"/>
              </w:rPr>
            </w:pPr>
            <w:r w:rsidRPr="0042776C">
              <w:rPr>
                <w:snapToGrid w:val="0"/>
                <w:sz w:val="22"/>
                <w:szCs w:val="22"/>
                <w:lang w:val="lv-LV"/>
              </w:rPr>
              <w:t xml:space="preserve">Jā </w:t>
            </w:r>
            <w:r w:rsidRPr="0042776C">
              <w:rPr>
                <w:snapToGrid w:val="0"/>
                <w:sz w:val="22"/>
                <w:szCs w:val="22"/>
                <w:lang w:val="lv-LV"/>
              </w:rPr>
              <w:sym w:font="Symbol" w:char="F08A"/>
            </w:r>
            <w:r w:rsidRPr="0042776C">
              <w:rPr>
                <w:snapToGrid w:val="0"/>
                <w:sz w:val="22"/>
                <w:szCs w:val="22"/>
                <w:lang w:val="lv-LV"/>
              </w:rPr>
              <w:t xml:space="preserve"> Nē </w:t>
            </w:r>
            <w:r w:rsidRPr="0042776C">
              <w:rPr>
                <w:snapToGrid w:val="0"/>
                <w:sz w:val="22"/>
                <w:szCs w:val="22"/>
                <w:lang w:val="lv-LV"/>
              </w:rPr>
              <w:sym w:font="Symbol" w:char="F08A"/>
            </w:r>
          </w:p>
        </w:tc>
        <w:tc>
          <w:tcPr>
            <w:tcW w:w="1930" w:type="dxa"/>
          </w:tcPr>
          <w:p w:rsidR="0042776C" w:rsidRPr="0042776C" w:rsidRDefault="0042776C" w:rsidP="0042776C">
            <w:pPr>
              <w:jc w:val="center"/>
              <w:rPr>
                <w:b/>
                <w:sz w:val="22"/>
                <w:szCs w:val="22"/>
                <w:lang w:val="lv-LV"/>
              </w:rPr>
            </w:pPr>
          </w:p>
        </w:tc>
      </w:tr>
      <w:tr w:rsidR="0042776C" w:rsidRPr="0042776C" w:rsidTr="003A6938">
        <w:tc>
          <w:tcPr>
            <w:tcW w:w="1266" w:type="dxa"/>
            <w:vAlign w:val="center"/>
          </w:tcPr>
          <w:p w:rsidR="0042776C" w:rsidRPr="0042776C" w:rsidRDefault="0042776C" w:rsidP="0042776C">
            <w:pPr>
              <w:rPr>
                <w:sz w:val="22"/>
                <w:szCs w:val="22"/>
                <w:lang w:val="lv-LV"/>
              </w:rPr>
            </w:pPr>
            <w:r w:rsidRPr="0042776C">
              <w:rPr>
                <w:sz w:val="22"/>
                <w:szCs w:val="22"/>
                <w:lang w:val="lv-LV"/>
              </w:rPr>
              <w:t>1.3.</w:t>
            </w:r>
          </w:p>
        </w:tc>
        <w:tc>
          <w:tcPr>
            <w:tcW w:w="4864" w:type="dxa"/>
          </w:tcPr>
          <w:p w:rsidR="0042776C" w:rsidRPr="0042776C" w:rsidRDefault="0042776C" w:rsidP="0042776C">
            <w:pPr>
              <w:jc w:val="both"/>
              <w:rPr>
                <w:sz w:val="22"/>
                <w:szCs w:val="22"/>
                <w:lang w:val="lv-LV"/>
              </w:rPr>
            </w:pPr>
            <w:r w:rsidRPr="0042776C">
              <w:rPr>
                <w:sz w:val="22"/>
                <w:szCs w:val="22"/>
                <w:lang w:val="lv-LV"/>
              </w:rPr>
              <w:t>neatliekamā palīdzība;</w:t>
            </w:r>
          </w:p>
        </w:tc>
        <w:tc>
          <w:tcPr>
            <w:tcW w:w="1262" w:type="dxa"/>
            <w:vAlign w:val="center"/>
          </w:tcPr>
          <w:p w:rsidR="0042776C" w:rsidRPr="0042776C" w:rsidRDefault="0042776C" w:rsidP="0042776C">
            <w:pPr>
              <w:jc w:val="center"/>
              <w:rPr>
                <w:snapToGrid w:val="0"/>
                <w:sz w:val="22"/>
                <w:szCs w:val="22"/>
                <w:lang w:val="lv-LV"/>
              </w:rPr>
            </w:pPr>
            <w:r w:rsidRPr="0042776C">
              <w:rPr>
                <w:snapToGrid w:val="0"/>
                <w:sz w:val="22"/>
                <w:szCs w:val="22"/>
                <w:lang w:val="lv-LV"/>
              </w:rPr>
              <w:t xml:space="preserve">Jā </w:t>
            </w:r>
            <w:r w:rsidRPr="0042776C">
              <w:rPr>
                <w:snapToGrid w:val="0"/>
                <w:sz w:val="22"/>
                <w:szCs w:val="22"/>
                <w:lang w:val="lv-LV"/>
              </w:rPr>
              <w:sym w:font="Symbol" w:char="F08A"/>
            </w:r>
            <w:r w:rsidRPr="0042776C">
              <w:rPr>
                <w:snapToGrid w:val="0"/>
                <w:sz w:val="22"/>
                <w:szCs w:val="22"/>
                <w:lang w:val="lv-LV"/>
              </w:rPr>
              <w:t xml:space="preserve"> Nē </w:t>
            </w:r>
            <w:r w:rsidRPr="0042776C">
              <w:rPr>
                <w:snapToGrid w:val="0"/>
                <w:sz w:val="22"/>
                <w:szCs w:val="22"/>
                <w:lang w:val="lv-LV"/>
              </w:rPr>
              <w:sym w:font="Symbol" w:char="F08A"/>
            </w:r>
          </w:p>
        </w:tc>
        <w:tc>
          <w:tcPr>
            <w:tcW w:w="1930" w:type="dxa"/>
          </w:tcPr>
          <w:p w:rsidR="0042776C" w:rsidRPr="0042776C" w:rsidRDefault="0042776C" w:rsidP="0042776C">
            <w:pPr>
              <w:jc w:val="center"/>
              <w:rPr>
                <w:b/>
                <w:sz w:val="22"/>
                <w:szCs w:val="22"/>
                <w:lang w:val="lv-LV"/>
              </w:rPr>
            </w:pPr>
          </w:p>
        </w:tc>
      </w:tr>
      <w:tr w:rsidR="0042776C" w:rsidRPr="0042776C" w:rsidTr="003A6938">
        <w:tc>
          <w:tcPr>
            <w:tcW w:w="1266" w:type="dxa"/>
            <w:vAlign w:val="center"/>
          </w:tcPr>
          <w:p w:rsidR="0042776C" w:rsidRPr="0042776C" w:rsidRDefault="0042776C" w:rsidP="0042776C">
            <w:pPr>
              <w:rPr>
                <w:sz w:val="22"/>
                <w:szCs w:val="22"/>
                <w:lang w:val="lv-LV"/>
              </w:rPr>
            </w:pPr>
            <w:r w:rsidRPr="0042776C">
              <w:rPr>
                <w:sz w:val="22"/>
                <w:szCs w:val="22"/>
                <w:lang w:val="lv-LV"/>
              </w:rPr>
              <w:t>1.4.</w:t>
            </w:r>
          </w:p>
        </w:tc>
        <w:tc>
          <w:tcPr>
            <w:tcW w:w="4864" w:type="dxa"/>
          </w:tcPr>
          <w:p w:rsidR="0042776C" w:rsidRPr="0042776C" w:rsidRDefault="0042776C" w:rsidP="0042776C">
            <w:pPr>
              <w:jc w:val="both"/>
              <w:rPr>
                <w:sz w:val="22"/>
                <w:szCs w:val="22"/>
                <w:lang w:val="lv-LV"/>
              </w:rPr>
            </w:pPr>
            <w:r w:rsidRPr="0042776C">
              <w:rPr>
                <w:sz w:val="22"/>
                <w:szCs w:val="22"/>
                <w:lang w:val="lv-LV"/>
              </w:rPr>
              <w:t>konsultācijas, RTG, vietējā anestēzija;</w:t>
            </w:r>
          </w:p>
        </w:tc>
        <w:tc>
          <w:tcPr>
            <w:tcW w:w="1262" w:type="dxa"/>
            <w:vAlign w:val="center"/>
          </w:tcPr>
          <w:p w:rsidR="0042776C" w:rsidRPr="0042776C" w:rsidRDefault="0042776C" w:rsidP="0042776C">
            <w:pPr>
              <w:jc w:val="center"/>
              <w:rPr>
                <w:snapToGrid w:val="0"/>
                <w:sz w:val="22"/>
                <w:szCs w:val="22"/>
                <w:lang w:val="lv-LV"/>
              </w:rPr>
            </w:pPr>
            <w:r w:rsidRPr="0042776C">
              <w:rPr>
                <w:snapToGrid w:val="0"/>
                <w:sz w:val="22"/>
                <w:szCs w:val="22"/>
                <w:lang w:val="lv-LV"/>
              </w:rPr>
              <w:t xml:space="preserve">Jā </w:t>
            </w:r>
            <w:r w:rsidRPr="0042776C">
              <w:rPr>
                <w:snapToGrid w:val="0"/>
                <w:sz w:val="22"/>
                <w:szCs w:val="22"/>
                <w:lang w:val="lv-LV"/>
              </w:rPr>
              <w:sym w:font="Symbol" w:char="F08A"/>
            </w:r>
            <w:r w:rsidRPr="0042776C">
              <w:rPr>
                <w:snapToGrid w:val="0"/>
                <w:sz w:val="22"/>
                <w:szCs w:val="22"/>
                <w:lang w:val="lv-LV"/>
              </w:rPr>
              <w:t xml:space="preserve"> Nē </w:t>
            </w:r>
            <w:r w:rsidRPr="0042776C">
              <w:rPr>
                <w:snapToGrid w:val="0"/>
                <w:sz w:val="22"/>
                <w:szCs w:val="22"/>
                <w:lang w:val="lv-LV"/>
              </w:rPr>
              <w:sym w:font="Symbol" w:char="F08A"/>
            </w:r>
          </w:p>
        </w:tc>
        <w:tc>
          <w:tcPr>
            <w:tcW w:w="1930" w:type="dxa"/>
          </w:tcPr>
          <w:p w:rsidR="0042776C" w:rsidRPr="0042776C" w:rsidRDefault="0042776C" w:rsidP="0042776C">
            <w:pPr>
              <w:jc w:val="center"/>
              <w:rPr>
                <w:b/>
                <w:sz w:val="22"/>
                <w:szCs w:val="22"/>
                <w:lang w:val="lv-LV"/>
              </w:rPr>
            </w:pPr>
          </w:p>
        </w:tc>
      </w:tr>
      <w:tr w:rsidR="0042776C" w:rsidRPr="0042776C" w:rsidTr="003A6938">
        <w:tc>
          <w:tcPr>
            <w:tcW w:w="1266" w:type="dxa"/>
            <w:vAlign w:val="center"/>
          </w:tcPr>
          <w:p w:rsidR="0042776C" w:rsidRPr="0042776C" w:rsidRDefault="0042776C" w:rsidP="0042776C">
            <w:pPr>
              <w:rPr>
                <w:sz w:val="22"/>
                <w:szCs w:val="22"/>
                <w:lang w:val="lv-LV"/>
              </w:rPr>
            </w:pPr>
            <w:r w:rsidRPr="0042776C">
              <w:rPr>
                <w:sz w:val="22"/>
                <w:szCs w:val="22"/>
                <w:lang w:val="lv-LV"/>
              </w:rPr>
              <w:t>1.5.</w:t>
            </w:r>
          </w:p>
        </w:tc>
        <w:tc>
          <w:tcPr>
            <w:tcW w:w="4864" w:type="dxa"/>
          </w:tcPr>
          <w:p w:rsidR="0042776C" w:rsidRPr="0042776C" w:rsidRDefault="0042776C" w:rsidP="0042776C">
            <w:pPr>
              <w:jc w:val="both"/>
              <w:rPr>
                <w:sz w:val="22"/>
                <w:szCs w:val="22"/>
                <w:lang w:val="lv-LV"/>
              </w:rPr>
            </w:pPr>
            <w:r w:rsidRPr="0042776C">
              <w:rPr>
                <w:sz w:val="22"/>
                <w:szCs w:val="22"/>
                <w:lang w:val="lv-LV"/>
              </w:rPr>
              <w:t>terapeitiskie un ķirurģiskie zobārstniecības pakalpojumi.</w:t>
            </w:r>
          </w:p>
        </w:tc>
        <w:tc>
          <w:tcPr>
            <w:tcW w:w="1262" w:type="dxa"/>
            <w:vAlign w:val="center"/>
          </w:tcPr>
          <w:p w:rsidR="0042776C" w:rsidRPr="0042776C" w:rsidRDefault="0042776C" w:rsidP="0042776C">
            <w:pPr>
              <w:jc w:val="center"/>
              <w:rPr>
                <w:snapToGrid w:val="0"/>
                <w:sz w:val="22"/>
                <w:szCs w:val="22"/>
                <w:lang w:val="lv-LV"/>
              </w:rPr>
            </w:pPr>
            <w:r w:rsidRPr="0042776C">
              <w:rPr>
                <w:snapToGrid w:val="0"/>
                <w:sz w:val="22"/>
                <w:szCs w:val="22"/>
                <w:lang w:val="lv-LV"/>
              </w:rPr>
              <w:t xml:space="preserve">Jā </w:t>
            </w:r>
            <w:r w:rsidRPr="0042776C">
              <w:rPr>
                <w:snapToGrid w:val="0"/>
                <w:sz w:val="22"/>
                <w:szCs w:val="22"/>
                <w:lang w:val="lv-LV"/>
              </w:rPr>
              <w:sym w:font="Symbol" w:char="F08A"/>
            </w:r>
            <w:r w:rsidRPr="0042776C">
              <w:rPr>
                <w:snapToGrid w:val="0"/>
                <w:sz w:val="22"/>
                <w:szCs w:val="22"/>
                <w:lang w:val="lv-LV"/>
              </w:rPr>
              <w:t xml:space="preserve"> Nē </w:t>
            </w:r>
            <w:r w:rsidRPr="0042776C">
              <w:rPr>
                <w:snapToGrid w:val="0"/>
                <w:sz w:val="22"/>
                <w:szCs w:val="22"/>
                <w:lang w:val="lv-LV"/>
              </w:rPr>
              <w:sym w:font="Symbol" w:char="F08A"/>
            </w:r>
          </w:p>
        </w:tc>
        <w:tc>
          <w:tcPr>
            <w:tcW w:w="1930" w:type="dxa"/>
          </w:tcPr>
          <w:p w:rsidR="0042776C" w:rsidRPr="0042776C" w:rsidRDefault="0042776C" w:rsidP="0042776C">
            <w:pPr>
              <w:jc w:val="center"/>
              <w:rPr>
                <w:b/>
                <w:sz w:val="22"/>
                <w:szCs w:val="22"/>
                <w:lang w:val="lv-LV"/>
              </w:rPr>
            </w:pPr>
          </w:p>
        </w:tc>
      </w:tr>
    </w:tbl>
    <w:p w:rsidR="0042776C" w:rsidRPr="0042776C" w:rsidRDefault="0042776C" w:rsidP="0042776C">
      <w:pPr>
        <w:ind w:left="709"/>
        <w:rPr>
          <w:b/>
          <w:sz w:val="22"/>
          <w:szCs w:val="22"/>
          <w:lang w:val="lv-LV"/>
        </w:rPr>
      </w:pPr>
    </w:p>
    <w:p w:rsidR="0042776C" w:rsidRPr="0042776C" w:rsidRDefault="0042776C" w:rsidP="0042776C">
      <w:pPr>
        <w:jc w:val="both"/>
        <w:rPr>
          <w:b/>
          <w:sz w:val="22"/>
          <w:szCs w:val="22"/>
          <w:lang w:val="lv-LV"/>
        </w:rPr>
      </w:pPr>
      <w:r w:rsidRPr="0042776C">
        <w:rPr>
          <w:b/>
          <w:sz w:val="22"/>
          <w:szCs w:val="22"/>
          <w:lang w:val="lv-LV"/>
        </w:rPr>
        <w:t>Minimālās prasības citām pozīcijām:</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5245"/>
        <w:gridCol w:w="1276"/>
        <w:gridCol w:w="1984"/>
      </w:tblGrid>
      <w:tr w:rsidR="0042776C" w:rsidRPr="0042776C" w:rsidTr="003A6938">
        <w:tc>
          <w:tcPr>
            <w:tcW w:w="817" w:type="dxa"/>
            <w:vAlign w:val="center"/>
          </w:tcPr>
          <w:p w:rsidR="0042776C" w:rsidRPr="0042776C" w:rsidRDefault="0042776C" w:rsidP="0042776C">
            <w:pPr>
              <w:numPr>
                <w:ilvl w:val="0"/>
                <w:numId w:val="40"/>
              </w:numPr>
              <w:jc w:val="center"/>
              <w:rPr>
                <w:sz w:val="22"/>
                <w:szCs w:val="22"/>
                <w:lang w:val="lv-LV"/>
              </w:rPr>
            </w:pPr>
          </w:p>
        </w:tc>
        <w:tc>
          <w:tcPr>
            <w:tcW w:w="5245" w:type="dxa"/>
          </w:tcPr>
          <w:p w:rsidR="0042776C" w:rsidRPr="0042776C" w:rsidRDefault="0042776C" w:rsidP="0042776C">
            <w:pPr>
              <w:keepNext/>
              <w:jc w:val="both"/>
              <w:outlineLvl w:val="1"/>
              <w:rPr>
                <w:sz w:val="22"/>
                <w:szCs w:val="22"/>
                <w:lang w:val="lv-LV"/>
              </w:rPr>
            </w:pPr>
            <w:r w:rsidRPr="0042776C">
              <w:rPr>
                <w:sz w:val="22"/>
                <w:szCs w:val="22"/>
                <w:lang w:val="lv-LV"/>
              </w:rPr>
              <w:t>Pretendents nodrošina iespēju veikt apdrošināto darbinieku skaita izmaiņas vienu reizi mēnesī.</w:t>
            </w:r>
          </w:p>
        </w:tc>
        <w:tc>
          <w:tcPr>
            <w:tcW w:w="1276" w:type="dxa"/>
            <w:vAlign w:val="center"/>
          </w:tcPr>
          <w:p w:rsidR="0042776C" w:rsidRPr="0042776C" w:rsidRDefault="0042776C" w:rsidP="0042776C">
            <w:pPr>
              <w:jc w:val="center"/>
              <w:rPr>
                <w:b/>
                <w:sz w:val="22"/>
                <w:szCs w:val="22"/>
                <w:lang w:val="lv-LV"/>
              </w:rPr>
            </w:pPr>
            <w:r w:rsidRPr="0042776C">
              <w:rPr>
                <w:snapToGrid w:val="0"/>
                <w:sz w:val="22"/>
                <w:szCs w:val="22"/>
                <w:lang w:val="lv-LV"/>
              </w:rPr>
              <w:t xml:space="preserve">Jā </w:t>
            </w:r>
            <w:r w:rsidRPr="0042776C">
              <w:rPr>
                <w:snapToGrid w:val="0"/>
                <w:sz w:val="22"/>
                <w:szCs w:val="22"/>
                <w:lang w:val="lv-LV"/>
              </w:rPr>
              <w:sym w:font="Symbol" w:char="F08A"/>
            </w:r>
            <w:r w:rsidRPr="0042776C">
              <w:rPr>
                <w:snapToGrid w:val="0"/>
                <w:sz w:val="22"/>
                <w:szCs w:val="22"/>
                <w:lang w:val="lv-LV"/>
              </w:rPr>
              <w:t xml:space="preserve"> Nē </w:t>
            </w:r>
            <w:r w:rsidRPr="0042776C">
              <w:rPr>
                <w:snapToGrid w:val="0"/>
                <w:sz w:val="22"/>
                <w:szCs w:val="22"/>
                <w:lang w:val="lv-LV"/>
              </w:rPr>
              <w:sym w:font="Symbol" w:char="F08A"/>
            </w:r>
          </w:p>
        </w:tc>
        <w:tc>
          <w:tcPr>
            <w:tcW w:w="1984" w:type="dxa"/>
          </w:tcPr>
          <w:p w:rsidR="0042776C" w:rsidRPr="0042776C" w:rsidRDefault="0042776C" w:rsidP="0042776C">
            <w:pPr>
              <w:jc w:val="center"/>
              <w:rPr>
                <w:b/>
                <w:sz w:val="22"/>
                <w:szCs w:val="22"/>
                <w:lang w:val="lv-LV"/>
              </w:rPr>
            </w:pPr>
          </w:p>
        </w:tc>
      </w:tr>
      <w:tr w:rsidR="0042776C" w:rsidRPr="0042776C" w:rsidTr="003A6938">
        <w:tc>
          <w:tcPr>
            <w:tcW w:w="817" w:type="dxa"/>
            <w:vAlign w:val="center"/>
          </w:tcPr>
          <w:p w:rsidR="0042776C" w:rsidRPr="0042776C" w:rsidRDefault="0042776C" w:rsidP="0042776C">
            <w:pPr>
              <w:numPr>
                <w:ilvl w:val="0"/>
                <w:numId w:val="40"/>
              </w:numPr>
              <w:jc w:val="center"/>
              <w:rPr>
                <w:sz w:val="22"/>
                <w:szCs w:val="22"/>
                <w:lang w:val="lv-LV"/>
              </w:rPr>
            </w:pPr>
          </w:p>
        </w:tc>
        <w:tc>
          <w:tcPr>
            <w:tcW w:w="5245" w:type="dxa"/>
          </w:tcPr>
          <w:p w:rsidR="0042776C" w:rsidRPr="0042776C" w:rsidRDefault="0042776C" w:rsidP="0042776C">
            <w:pPr>
              <w:keepNext/>
              <w:jc w:val="both"/>
              <w:outlineLvl w:val="1"/>
              <w:rPr>
                <w:sz w:val="22"/>
                <w:szCs w:val="22"/>
                <w:lang w:val="lv-LV"/>
              </w:rPr>
            </w:pPr>
            <w:r w:rsidRPr="0042776C">
              <w:rPr>
                <w:sz w:val="22"/>
                <w:szCs w:val="22"/>
                <w:lang w:val="lv-LV"/>
              </w:rPr>
              <w:t>Pretendents nodrošina iespēju sadalīt apdrošinātā darbiniekus 8 vai vairākās apdrošināšanas kombinācijas, ja vienai pamatprogrammu un papildprogrammu kombinācijai  ir pieteikti ne mazāk ka 10 Pasūtītāja darbinieki.</w:t>
            </w:r>
          </w:p>
        </w:tc>
        <w:tc>
          <w:tcPr>
            <w:tcW w:w="1276" w:type="dxa"/>
            <w:vAlign w:val="center"/>
          </w:tcPr>
          <w:p w:rsidR="0042776C" w:rsidRPr="0042776C" w:rsidRDefault="0042776C" w:rsidP="0042776C">
            <w:pPr>
              <w:jc w:val="center"/>
              <w:rPr>
                <w:snapToGrid w:val="0"/>
                <w:sz w:val="22"/>
                <w:szCs w:val="22"/>
                <w:lang w:val="lv-LV"/>
              </w:rPr>
            </w:pPr>
            <w:r w:rsidRPr="0042776C">
              <w:rPr>
                <w:snapToGrid w:val="0"/>
                <w:sz w:val="22"/>
                <w:szCs w:val="22"/>
                <w:lang w:val="lv-LV"/>
              </w:rPr>
              <w:t xml:space="preserve">Jā </w:t>
            </w:r>
            <w:r w:rsidRPr="0042776C">
              <w:rPr>
                <w:snapToGrid w:val="0"/>
                <w:sz w:val="22"/>
                <w:szCs w:val="22"/>
                <w:lang w:val="lv-LV"/>
              </w:rPr>
              <w:sym w:font="Symbol" w:char="F08A"/>
            </w:r>
            <w:r w:rsidRPr="0042776C">
              <w:rPr>
                <w:snapToGrid w:val="0"/>
                <w:sz w:val="22"/>
                <w:szCs w:val="22"/>
                <w:lang w:val="lv-LV"/>
              </w:rPr>
              <w:t xml:space="preserve"> Nē </w:t>
            </w:r>
            <w:r w:rsidRPr="0042776C">
              <w:rPr>
                <w:snapToGrid w:val="0"/>
                <w:sz w:val="22"/>
                <w:szCs w:val="22"/>
                <w:lang w:val="lv-LV"/>
              </w:rPr>
              <w:sym w:font="Symbol" w:char="F08A"/>
            </w:r>
          </w:p>
        </w:tc>
        <w:tc>
          <w:tcPr>
            <w:tcW w:w="1984" w:type="dxa"/>
          </w:tcPr>
          <w:p w:rsidR="0042776C" w:rsidRPr="0042776C" w:rsidRDefault="0042776C" w:rsidP="0042776C">
            <w:pPr>
              <w:jc w:val="center"/>
              <w:rPr>
                <w:b/>
                <w:sz w:val="22"/>
                <w:szCs w:val="22"/>
                <w:lang w:val="lv-LV"/>
              </w:rPr>
            </w:pPr>
          </w:p>
        </w:tc>
      </w:tr>
      <w:tr w:rsidR="0042776C" w:rsidRPr="0042776C" w:rsidTr="003A6938">
        <w:tc>
          <w:tcPr>
            <w:tcW w:w="817" w:type="dxa"/>
            <w:vAlign w:val="center"/>
          </w:tcPr>
          <w:p w:rsidR="0042776C" w:rsidRPr="0042776C" w:rsidRDefault="0042776C" w:rsidP="0042776C">
            <w:pPr>
              <w:numPr>
                <w:ilvl w:val="0"/>
                <w:numId w:val="40"/>
              </w:numPr>
              <w:jc w:val="center"/>
              <w:rPr>
                <w:sz w:val="22"/>
                <w:szCs w:val="22"/>
                <w:lang w:val="lv-LV"/>
              </w:rPr>
            </w:pPr>
          </w:p>
        </w:tc>
        <w:tc>
          <w:tcPr>
            <w:tcW w:w="5245" w:type="dxa"/>
          </w:tcPr>
          <w:p w:rsidR="0042776C" w:rsidRPr="0042776C" w:rsidRDefault="0042776C" w:rsidP="0042776C">
            <w:pPr>
              <w:keepNext/>
              <w:jc w:val="both"/>
              <w:outlineLvl w:val="1"/>
              <w:rPr>
                <w:color w:val="000000"/>
                <w:sz w:val="22"/>
                <w:szCs w:val="22"/>
                <w:lang w:val="lv-LV"/>
              </w:rPr>
            </w:pPr>
            <w:r w:rsidRPr="0042776C">
              <w:rPr>
                <w:sz w:val="22"/>
                <w:szCs w:val="22"/>
                <w:lang w:val="lv-LV"/>
              </w:rPr>
              <w:t xml:space="preserve">Pretendents nodrošina ārstniecības pakalpojumu izmantošanu bez apdrošinājuma summu </w:t>
            </w:r>
            <w:proofErr w:type="spellStart"/>
            <w:r w:rsidRPr="0042776C">
              <w:rPr>
                <w:sz w:val="22"/>
                <w:szCs w:val="22"/>
                <w:lang w:val="lv-LV"/>
              </w:rPr>
              <w:t>apakšlimitiem</w:t>
            </w:r>
            <w:proofErr w:type="spellEnd"/>
            <w:r w:rsidRPr="0042776C">
              <w:rPr>
                <w:sz w:val="22"/>
                <w:szCs w:val="22"/>
                <w:lang w:val="lv-LV"/>
              </w:rPr>
              <w:t xml:space="preserve">, izņemto minimālajās prasībās noteikto, vai citiem ierobežojumiem visa veselības apdrošināšanas līguma darbības laikā, tai skaitā veicot izmaiņas līguma darbības laikā. </w:t>
            </w:r>
          </w:p>
        </w:tc>
        <w:tc>
          <w:tcPr>
            <w:tcW w:w="1276" w:type="dxa"/>
            <w:vAlign w:val="center"/>
          </w:tcPr>
          <w:p w:rsidR="0042776C" w:rsidRPr="0042776C" w:rsidRDefault="0042776C" w:rsidP="0042776C">
            <w:pPr>
              <w:jc w:val="center"/>
              <w:rPr>
                <w:snapToGrid w:val="0"/>
                <w:sz w:val="22"/>
                <w:szCs w:val="22"/>
                <w:lang w:val="lv-LV"/>
              </w:rPr>
            </w:pPr>
          </w:p>
          <w:p w:rsidR="0042776C" w:rsidRPr="0042776C" w:rsidRDefault="0042776C" w:rsidP="0042776C">
            <w:pPr>
              <w:jc w:val="center"/>
              <w:rPr>
                <w:b/>
                <w:sz w:val="22"/>
                <w:szCs w:val="22"/>
                <w:lang w:val="lv-LV"/>
              </w:rPr>
            </w:pPr>
            <w:r w:rsidRPr="0042776C">
              <w:rPr>
                <w:snapToGrid w:val="0"/>
                <w:sz w:val="22"/>
                <w:szCs w:val="22"/>
                <w:lang w:val="lv-LV"/>
              </w:rPr>
              <w:t xml:space="preserve">Jā </w:t>
            </w:r>
            <w:r w:rsidRPr="0042776C">
              <w:rPr>
                <w:snapToGrid w:val="0"/>
                <w:sz w:val="22"/>
                <w:szCs w:val="22"/>
                <w:lang w:val="lv-LV"/>
              </w:rPr>
              <w:sym w:font="Symbol" w:char="F08A"/>
            </w:r>
            <w:r w:rsidRPr="0042776C">
              <w:rPr>
                <w:snapToGrid w:val="0"/>
                <w:sz w:val="22"/>
                <w:szCs w:val="22"/>
                <w:lang w:val="lv-LV"/>
              </w:rPr>
              <w:t xml:space="preserve"> Nē </w:t>
            </w:r>
            <w:r w:rsidRPr="0042776C">
              <w:rPr>
                <w:snapToGrid w:val="0"/>
                <w:sz w:val="22"/>
                <w:szCs w:val="22"/>
                <w:lang w:val="lv-LV"/>
              </w:rPr>
              <w:sym w:font="Symbol" w:char="F08A"/>
            </w:r>
          </w:p>
        </w:tc>
        <w:tc>
          <w:tcPr>
            <w:tcW w:w="1984" w:type="dxa"/>
          </w:tcPr>
          <w:p w:rsidR="0042776C" w:rsidRPr="0042776C" w:rsidRDefault="0042776C" w:rsidP="0042776C">
            <w:pPr>
              <w:jc w:val="center"/>
              <w:rPr>
                <w:b/>
                <w:sz w:val="22"/>
                <w:szCs w:val="22"/>
                <w:lang w:val="lv-LV"/>
              </w:rPr>
            </w:pPr>
          </w:p>
        </w:tc>
      </w:tr>
      <w:tr w:rsidR="0042776C" w:rsidRPr="0042776C" w:rsidTr="003A6938">
        <w:tc>
          <w:tcPr>
            <w:tcW w:w="817" w:type="dxa"/>
            <w:vAlign w:val="center"/>
          </w:tcPr>
          <w:p w:rsidR="0042776C" w:rsidRPr="0042776C" w:rsidRDefault="0042776C" w:rsidP="0042776C">
            <w:pPr>
              <w:numPr>
                <w:ilvl w:val="0"/>
                <w:numId w:val="40"/>
              </w:numPr>
              <w:jc w:val="center"/>
              <w:rPr>
                <w:sz w:val="22"/>
                <w:szCs w:val="22"/>
                <w:lang w:val="lv-LV"/>
              </w:rPr>
            </w:pPr>
          </w:p>
        </w:tc>
        <w:tc>
          <w:tcPr>
            <w:tcW w:w="5245" w:type="dxa"/>
          </w:tcPr>
          <w:p w:rsidR="0042776C" w:rsidRPr="0042776C" w:rsidRDefault="0042776C" w:rsidP="0042776C">
            <w:pPr>
              <w:keepNext/>
              <w:jc w:val="both"/>
              <w:outlineLvl w:val="1"/>
              <w:rPr>
                <w:sz w:val="22"/>
                <w:szCs w:val="22"/>
                <w:lang w:val="lv-LV"/>
              </w:rPr>
            </w:pPr>
            <w:r w:rsidRPr="0042776C">
              <w:rPr>
                <w:sz w:val="22"/>
                <w:szCs w:val="22"/>
                <w:lang w:val="lv-LV"/>
              </w:rPr>
              <w:t xml:space="preserve">Pretendents nenosaka ierobežojošu savu </w:t>
            </w:r>
            <w:proofErr w:type="spellStart"/>
            <w:r w:rsidRPr="0042776C">
              <w:rPr>
                <w:sz w:val="22"/>
                <w:szCs w:val="22"/>
                <w:lang w:val="lv-LV"/>
              </w:rPr>
              <w:t>līgumiestāžu</w:t>
            </w:r>
            <w:proofErr w:type="spellEnd"/>
            <w:r w:rsidRPr="0042776C">
              <w:rPr>
                <w:sz w:val="22"/>
                <w:szCs w:val="22"/>
                <w:lang w:val="lv-LV"/>
              </w:rPr>
              <w:t xml:space="preserve"> loku un tas apmaksā programmā iekļautos pakalpojumus, kurus sniedzis atbilstoši normatīvajiem aktiem reģistrēts pakalpojumu sniedzējs.</w:t>
            </w:r>
          </w:p>
        </w:tc>
        <w:tc>
          <w:tcPr>
            <w:tcW w:w="1276" w:type="dxa"/>
            <w:vAlign w:val="center"/>
          </w:tcPr>
          <w:p w:rsidR="0042776C" w:rsidRPr="0042776C" w:rsidRDefault="0042776C" w:rsidP="0042776C">
            <w:pPr>
              <w:jc w:val="center"/>
              <w:rPr>
                <w:snapToGrid w:val="0"/>
                <w:sz w:val="22"/>
                <w:szCs w:val="22"/>
                <w:lang w:val="lv-LV"/>
              </w:rPr>
            </w:pPr>
          </w:p>
          <w:p w:rsidR="0042776C" w:rsidRPr="0042776C" w:rsidRDefault="0042776C" w:rsidP="0042776C">
            <w:pPr>
              <w:jc w:val="center"/>
              <w:rPr>
                <w:b/>
                <w:sz w:val="22"/>
                <w:szCs w:val="22"/>
                <w:lang w:val="lv-LV"/>
              </w:rPr>
            </w:pPr>
            <w:r w:rsidRPr="0042776C">
              <w:rPr>
                <w:snapToGrid w:val="0"/>
                <w:sz w:val="22"/>
                <w:szCs w:val="22"/>
                <w:lang w:val="lv-LV"/>
              </w:rPr>
              <w:t xml:space="preserve">Jā </w:t>
            </w:r>
            <w:r w:rsidRPr="0042776C">
              <w:rPr>
                <w:snapToGrid w:val="0"/>
                <w:sz w:val="22"/>
                <w:szCs w:val="22"/>
                <w:lang w:val="lv-LV"/>
              </w:rPr>
              <w:sym w:font="Symbol" w:char="F08A"/>
            </w:r>
            <w:r w:rsidRPr="0042776C">
              <w:rPr>
                <w:snapToGrid w:val="0"/>
                <w:sz w:val="22"/>
                <w:szCs w:val="22"/>
                <w:lang w:val="lv-LV"/>
              </w:rPr>
              <w:t xml:space="preserve"> Nē </w:t>
            </w:r>
            <w:r w:rsidRPr="0042776C">
              <w:rPr>
                <w:snapToGrid w:val="0"/>
                <w:sz w:val="22"/>
                <w:szCs w:val="22"/>
                <w:lang w:val="lv-LV"/>
              </w:rPr>
              <w:sym w:font="Symbol" w:char="F08A"/>
            </w:r>
          </w:p>
        </w:tc>
        <w:tc>
          <w:tcPr>
            <w:tcW w:w="1984" w:type="dxa"/>
          </w:tcPr>
          <w:p w:rsidR="0042776C" w:rsidRPr="0042776C" w:rsidRDefault="0042776C" w:rsidP="0042776C">
            <w:pPr>
              <w:jc w:val="center"/>
              <w:rPr>
                <w:b/>
                <w:sz w:val="22"/>
                <w:szCs w:val="22"/>
                <w:lang w:val="lv-LV"/>
              </w:rPr>
            </w:pPr>
          </w:p>
        </w:tc>
      </w:tr>
      <w:tr w:rsidR="0042776C" w:rsidRPr="0042776C" w:rsidTr="003A6938">
        <w:tc>
          <w:tcPr>
            <w:tcW w:w="817" w:type="dxa"/>
            <w:vAlign w:val="center"/>
          </w:tcPr>
          <w:p w:rsidR="0042776C" w:rsidRPr="0042776C" w:rsidRDefault="0042776C" w:rsidP="0042776C">
            <w:pPr>
              <w:numPr>
                <w:ilvl w:val="0"/>
                <w:numId w:val="40"/>
              </w:numPr>
              <w:jc w:val="center"/>
              <w:rPr>
                <w:sz w:val="22"/>
                <w:szCs w:val="22"/>
                <w:lang w:val="lv-LV"/>
              </w:rPr>
            </w:pPr>
          </w:p>
        </w:tc>
        <w:tc>
          <w:tcPr>
            <w:tcW w:w="5245" w:type="dxa"/>
          </w:tcPr>
          <w:p w:rsidR="0042776C" w:rsidRPr="0042776C" w:rsidRDefault="0042776C" w:rsidP="0042776C">
            <w:pPr>
              <w:keepNext/>
              <w:jc w:val="both"/>
              <w:outlineLvl w:val="1"/>
              <w:rPr>
                <w:color w:val="000000"/>
                <w:sz w:val="22"/>
                <w:szCs w:val="22"/>
                <w:lang w:val="lv-LV"/>
              </w:rPr>
            </w:pPr>
            <w:r w:rsidRPr="0042776C">
              <w:rPr>
                <w:sz w:val="22"/>
                <w:szCs w:val="22"/>
                <w:lang w:val="lv-LV"/>
              </w:rPr>
              <w:t>Noslēdzot veselības apdrošināšanas līgumu, kā arī veicot izmaiņas veselības apdrošināšanas līguma darbības laikā, pretendents nodrošina veselības apdrošināšanu bez apdrošināmo darbinieku vecuma ierobežojuma un papildu dokumentācijas pieprasījuma.</w:t>
            </w:r>
          </w:p>
        </w:tc>
        <w:tc>
          <w:tcPr>
            <w:tcW w:w="1276" w:type="dxa"/>
            <w:vAlign w:val="center"/>
          </w:tcPr>
          <w:p w:rsidR="0042776C" w:rsidRPr="0042776C" w:rsidRDefault="0042776C" w:rsidP="0042776C">
            <w:pPr>
              <w:jc w:val="center"/>
              <w:rPr>
                <w:snapToGrid w:val="0"/>
                <w:sz w:val="22"/>
                <w:szCs w:val="22"/>
                <w:lang w:val="lv-LV"/>
              </w:rPr>
            </w:pPr>
          </w:p>
          <w:p w:rsidR="0042776C" w:rsidRPr="0042776C" w:rsidRDefault="0042776C" w:rsidP="0042776C">
            <w:pPr>
              <w:jc w:val="center"/>
              <w:rPr>
                <w:b/>
                <w:sz w:val="22"/>
                <w:szCs w:val="22"/>
                <w:lang w:val="lv-LV"/>
              </w:rPr>
            </w:pPr>
            <w:r w:rsidRPr="0042776C">
              <w:rPr>
                <w:snapToGrid w:val="0"/>
                <w:sz w:val="22"/>
                <w:szCs w:val="22"/>
                <w:lang w:val="lv-LV"/>
              </w:rPr>
              <w:t xml:space="preserve">Jā </w:t>
            </w:r>
            <w:r w:rsidRPr="0042776C">
              <w:rPr>
                <w:snapToGrid w:val="0"/>
                <w:sz w:val="22"/>
                <w:szCs w:val="22"/>
                <w:lang w:val="lv-LV"/>
              </w:rPr>
              <w:sym w:font="Symbol" w:char="F08A"/>
            </w:r>
            <w:r w:rsidRPr="0042776C">
              <w:rPr>
                <w:snapToGrid w:val="0"/>
                <w:sz w:val="22"/>
                <w:szCs w:val="22"/>
                <w:lang w:val="lv-LV"/>
              </w:rPr>
              <w:t xml:space="preserve"> Nē </w:t>
            </w:r>
            <w:r w:rsidRPr="0042776C">
              <w:rPr>
                <w:snapToGrid w:val="0"/>
                <w:sz w:val="22"/>
                <w:szCs w:val="22"/>
                <w:lang w:val="lv-LV"/>
              </w:rPr>
              <w:sym w:font="Symbol" w:char="F08A"/>
            </w:r>
          </w:p>
        </w:tc>
        <w:tc>
          <w:tcPr>
            <w:tcW w:w="1984" w:type="dxa"/>
          </w:tcPr>
          <w:p w:rsidR="0042776C" w:rsidRPr="0042776C" w:rsidRDefault="0042776C" w:rsidP="0042776C">
            <w:pPr>
              <w:jc w:val="center"/>
              <w:rPr>
                <w:b/>
                <w:sz w:val="22"/>
                <w:szCs w:val="22"/>
                <w:lang w:val="lv-LV"/>
              </w:rPr>
            </w:pPr>
          </w:p>
        </w:tc>
      </w:tr>
      <w:tr w:rsidR="0042776C" w:rsidRPr="0042776C" w:rsidTr="003A6938">
        <w:tc>
          <w:tcPr>
            <w:tcW w:w="817" w:type="dxa"/>
            <w:vAlign w:val="center"/>
          </w:tcPr>
          <w:p w:rsidR="0042776C" w:rsidRPr="0042776C" w:rsidRDefault="0042776C" w:rsidP="0042776C">
            <w:pPr>
              <w:numPr>
                <w:ilvl w:val="0"/>
                <w:numId w:val="40"/>
              </w:numPr>
              <w:jc w:val="center"/>
              <w:rPr>
                <w:sz w:val="22"/>
                <w:szCs w:val="22"/>
                <w:lang w:val="lv-LV"/>
              </w:rPr>
            </w:pPr>
          </w:p>
        </w:tc>
        <w:tc>
          <w:tcPr>
            <w:tcW w:w="5245" w:type="dxa"/>
          </w:tcPr>
          <w:p w:rsidR="0042776C" w:rsidRPr="0042776C" w:rsidRDefault="0042776C" w:rsidP="0042776C">
            <w:pPr>
              <w:keepNext/>
              <w:ind w:left="-108"/>
              <w:jc w:val="both"/>
              <w:outlineLvl w:val="1"/>
              <w:rPr>
                <w:rFonts w:eastAsia="Calibri"/>
                <w:color w:val="000000"/>
                <w:sz w:val="22"/>
                <w:szCs w:val="22"/>
                <w:lang w:val="lv-LV"/>
              </w:rPr>
            </w:pPr>
            <w:r w:rsidRPr="0042776C">
              <w:rPr>
                <w:sz w:val="22"/>
                <w:szCs w:val="22"/>
                <w:lang w:val="lv-LV"/>
              </w:rPr>
              <w:t xml:space="preserve">Pretendents nodrošina iespēju pievienot Pasūtītāja darbinieku radiniekus (laulātie, bērni un vecāki) līdzvērtīgai veselības apdrošināšanas programmai. </w:t>
            </w:r>
            <w:r w:rsidRPr="0042776C">
              <w:rPr>
                <w:rFonts w:eastAsia="Calibri"/>
                <w:sz w:val="22"/>
                <w:szCs w:val="22"/>
                <w:lang w:val="lv-LV"/>
              </w:rPr>
              <w:t>Gadījumā ja apdrošināto radinieku skaits būs lielāks par 10% no apdrošināmo darbinieku skaita, pretendents ir tiesīgs piemērot paaugstinošus koeficientus, bet ne vairāk kā 1.5.</w:t>
            </w:r>
          </w:p>
        </w:tc>
        <w:tc>
          <w:tcPr>
            <w:tcW w:w="1276" w:type="dxa"/>
            <w:vAlign w:val="center"/>
          </w:tcPr>
          <w:p w:rsidR="0042776C" w:rsidRPr="0042776C" w:rsidRDefault="0042776C" w:rsidP="0042776C">
            <w:pPr>
              <w:jc w:val="center"/>
              <w:rPr>
                <w:b/>
                <w:sz w:val="22"/>
                <w:szCs w:val="22"/>
                <w:lang w:val="lv-LV"/>
              </w:rPr>
            </w:pPr>
            <w:r w:rsidRPr="0042776C">
              <w:rPr>
                <w:snapToGrid w:val="0"/>
                <w:sz w:val="22"/>
                <w:szCs w:val="22"/>
                <w:lang w:val="lv-LV"/>
              </w:rPr>
              <w:t xml:space="preserve">Jā </w:t>
            </w:r>
            <w:r w:rsidRPr="0042776C">
              <w:rPr>
                <w:snapToGrid w:val="0"/>
                <w:sz w:val="22"/>
                <w:szCs w:val="22"/>
                <w:lang w:val="lv-LV"/>
              </w:rPr>
              <w:sym w:font="Symbol" w:char="F08A"/>
            </w:r>
            <w:r w:rsidRPr="0042776C">
              <w:rPr>
                <w:snapToGrid w:val="0"/>
                <w:sz w:val="22"/>
                <w:szCs w:val="22"/>
                <w:lang w:val="lv-LV"/>
              </w:rPr>
              <w:t xml:space="preserve"> Nē </w:t>
            </w:r>
            <w:r w:rsidRPr="0042776C">
              <w:rPr>
                <w:snapToGrid w:val="0"/>
                <w:sz w:val="22"/>
                <w:szCs w:val="22"/>
                <w:lang w:val="lv-LV"/>
              </w:rPr>
              <w:sym w:font="Symbol" w:char="F08A"/>
            </w:r>
          </w:p>
        </w:tc>
        <w:tc>
          <w:tcPr>
            <w:tcW w:w="1984" w:type="dxa"/>
          </w:tcPr>
          <w:p w:rsidR="0042776C" w:rsidRPr="0042776C" w:rsidRDefault="0042776C" w:rsidP="0042776C">
            <w:pPr>
              <w:jc w:val="center"/>
              <w:rPr>
                <w:b/>
                <w:sz w:val="22"/>
                <w:szCs w:val="22"/>
                <w:lang w:val="lv-LV"/>
              </w:rPr>
            </w:pPr>
          </w:p>
        </w:tc>
      </w:tr>
      <w:tr w:rsidR="0042776C" w:rsidRPr="0042776C" w:rsidTr="003A6938">
        <w:tc>
          <w:tcPr>
            <w:tcW w:w="817" w:type="dxa"/>
            <w:vAlign w:val="center"/>
          </w:tcPr>
          <w:p w:rsidR="0042776C" w:rsidRPr="0042776C" w:rsidRDefault="0042776C" w:rsidP="0042776C">
            <w:pPr>
              <w:numPr>
                <w:ilvl w:val="0"/>
                <w:numId w:val="40"/>
              </w:numPr>
              <w:jc w:val="center"/>
              <w:rPr>
                <w:sz w:val="22"/>
                <w:szCs w:val="22"/>
                <w:lang w:val="lv-LV"/>
              </w:rPr>
            </w:pPr>
          </w:p>
        </w:tc>
        <w:tc>
          <w:tcPr>
            <w:tcW w:w="5245" w:type="dxa"/>
          </w:tcPr>
          <w:p w:rsidR="0042776C" w:rsidRPr="0042776C" w:rsidRDefault="0042776C" w:rsidP="0042776C">
            <w:pPr>
              <w:keepNext/>
              <w:ind w:left="-108"/>
              <w:jc w:val="both"/>
              <w:outlineLvl w:val="1"/>
              <w:rPr>
                <w:sz w:val="22"/>
                <w:szCs w:val="22"/>
                <w:lang w:val="lv-LV"/>
              </w:rPr>
            </w:pPr>
            <w:r w:rsidRPr="0042776C">
              <w:rPr>
                <w:sz w:val="22"/>
                <w:szCs w:val="22"/>
                <w:lang w:val="lv-LV"/>
              </w:rPr>
              <w:t xml:space="preserve">Pretendents nodrošina iespēju veikt pamatprogrammas maiņu 1 mēneša laikā no polises noslēgšanas dienas. </w:t>
            </w:r>
          </w:p>
        </w:tc>
        <w:tc>
          <w:tcPr>
            <w:tcW w:w="1276" w:type="dxa"/>
            <w:vAlign w:val="center"/>
          </w:tcPr>
          <w:p w:rsidR="0042776C" w:rsidRPr="0042776C" w:rsidRDefault="0042776C" w:rsidP="0042776C">
            <w:pPr>
              <w:jc w:val="center"/>
              <w:rPr>
                <w:snapToGrid w:val="0"/>
                <w:sz w:val="22"/>
                <w:szCs w:val="22"/>
                <w:lang w:val="lv-LV"/>
              </w:rPr>
            </w:pPr>
            <w:r w:rsidRPr="0042776C">
              <w:rPr>
                <w:snapToGrid w:val="0"/>
                <w:sz w:val="22"/>
                <w:szCs w:val="22"/>
                <w:lang w:val="lv-LV"/>
              </w:rPr>
              <w:t xml:space="preserve">Jā </w:t>
            </w:r>
            <w:r w:rsidRPr="0042776C">
              <w:rPr>
                <w:snapToGrid w:val="0"/>
                <w:sz w:val="22"/>
                <w:szCs w:val="22"/>
                <w:lang w:val="lv-LV"/>
              </w:rPr>
              <w:sym w:font="Symbol" w:char="F08A"/>
            </w:r>
            <w:r w:rsidRPr="0042776C">
              <w:rPr>
                <w:snapToGrid w:val="0"/>
                <w:sz w:val="22"/>
                <w:szCs w:val="22"/>
                <w:lang w:val="lv-LV"/>
              </w:rPr>
              <w:t xml:space="preserve"> Nē </w:t>
            </w:r>
            <w:r w:rsidRPr="0042776C">
              <w:rPr>
                <w:snapToGrid w:val="0"/>
                <w:sz w:val="22"/>
                <w:szCs w:val="22"/>
                <w:lang w:val="lv-LV"/>
              </w:rPr>
              <w:sym w:font="Symbol" w:char="F08A"/>
            </w:r>
          </w:p>
        </w:tc>
        <w:tc>
          <w:tcPr>
            <w:tcW w:w="1984" w:type="dxa"/>
          </w:tcPr>
          <w:p w:rsidR="0042776C" w:rsidRPr="0042776C" w:rsidRDefault="0042776C" w:rsidP="0042776C">
            <w:pPr>
              <w:jc w:val="center"/>
              <w:rPr>
                <w:b/>
                <w:sz w:val="22"/>
                <w:szCs w:val="22"/>
                <w:lang w:val="lv-LV"/>
              </w:rPr>
            </w:pPr>
          </w:p>
        </w:tc>
      </w:tr>
      <w:tr w:rsidR="0042776C" w:rsidRPr="0042776C" w:rsidTr="003A6938">
        <w:tc>
          <w:tcPr>
            <w:tcW w:w="817" w:type="dxa"/>
            <w:vAlign w:val="center"/>
          </w:tcPr>
          <w:p w:rsidR="0042776C" w:rsidRPr="0042776C" w:rsidRDefault="0042776C" w:rsidP="0042776C">
            <w:pPr>
              <w:numPr>
                <w:ilvl w:val="0"/>
                <w:numId w:val="40"/>
              </w:numPr>
              <w:jc w:val="center"/>
              <w:rPr>
                <w:sz w:val="22"/>
                <w:szCs w:val="22"/>
                <w:lang w:val="lv-LV"/>
              </w:rPr>
            </w:pPr>
          </w:p>
        </w:tc>
        <w:tc>
          <w:tcPr>
            <w:tcW w:w="5245" w:type="dxa"/>
          </w:tcPr>
          <w:p w:rsidR="0042776C" w:rsidRPr="0042776C" w:rsidRDefault="0042776C" w:rsidP="0042776C">
            <w:pPr>
              <w:keepNext/>
              <w:jc w:val="both"/>
              <w:outlineLvl w:val="1"/>
              <w:rPr>
                <w:color w:val="000000"/>
                <w:sz w:val="22"/>
                <w:szCs w:val="22"/>
                <w:lang w:val="lv-LV"/>
              </w:rPr>
            </w:pPr>
            <w:r w:rsidRPr="0042776C">
              <w:rPr>
                <w:sz w:val="22"/>
                <w:szCs w:val="22"/>
                <w:lang w:val="lv-LV"/>
              </w:rPr>
              <w:t xml:space="preserve">Pretendents nodrošina, ka gadījumā, ja pēc pretendenta apdrošināšanas noteikumiem par polišu (individuālo karšu) dublikātu izgatavošanu tiek ņemta samaksa, tā ir ne vairāk kā EUR 4.00 (četri Eiro un 00 centi) par viena </w:t>
            </w:r>
            <w:r w:rsidRPr="0042776C">
              <w:rPr>
                <w:sz w:val="22"/>
                <w:szCs w:val="22"/>
                <w:lang w:val="lv-LV"/>
              </w:rPr>
              <w:lastRenderedPageBreak/>
              <w:t xml:space="preserve">dublikāta izgatavošanu. </w:t>
            </w:r>
          </w:p>
        </w:tc>
        <w:tc>
          <w:tcPr>
            <w:tcW w:w="1276" w:type="dxa"/>
            <w:vAlign w:val="center"/>
          </w:tcPr>
          <w:p w:rsidR="0042776C" w:rsidRPr="0042776C" w:rsidRDefault="0042776C" w:rsidP="0042776C">
            <w:pPr>
              <w:jc w:val="center"/>
              <w:rPr>
                <w:snapToGrid w:val="0"/>
                <w:sz w:val="22"/>
                <w:szCs w:val="22"/>
                <w:lang w:val="lv-LV"/>
              </w:rPr>
            </w:pPr>
          </w:p>
          <w:p w:rsidR="0042776C" w:rsidRPr="0042776C" w:rsidRDefault="0042776C" w:rsidP="0042776C">
            <w:pPr>
              <w:jc w:val="center"/>
              <w:rPr>
                <w:b/>
                <w:sz w:val="22"/>
                <w:szCs w:val="22"/>
                <w:lang w:val="lv-LV"/>
              </w:rPr>
            </w:pPr>
            <w:r w:rsidRPr="0042776C">
              <w:rPr>
                <w:snapToGrid w:val="0"/>
                <w:sz w:val="22"/>
                <w:szCs w:val="22"/>
                <w:lang w:val="lv-LV"/>
              </w:rPr>
              <w:t xml:space="preserve">Jā </w:t>
            </w:r>
            <w:r w:rsidRPr="0042776C">
              <w:rPr>
                <w:snapToGrid w:val="0"/>
                <w:sz w:val="22"/>
                <w:szCs w:val="22"/>
                <w:lang w:val="lv-LV"/>
              </w:rPr>
              <w:sym w:font="Symbol" w:char="F08A"/>
            </w:r>
            <w:r w:rsidRPr="0042776C">
              <w:rPr>
                <w:snapToGrid w:val="0"/>
                <w:sz w:val="22"/>
                <w:szCs w:val="22"/>
                <w:lang w:val="lv-LV"/>
              </w:rPr>
              <w:t xml:space="preserve"> Nē </w:t>
            </w:r>
            <w:r w:rsidRPr="0042776C">
              <w:rPr>
                <w:snapToGrid w:val="0"/>
                <w:sz w:val="22"/>
                <w:szCs w:val="22"/>
                <w:lang w:val="lv-LV"/>
              </w:rPr>
              <w:sym w:font="Symbol" w:char="F08A"/>
            </w:r>
          </w:p>
        </w:tc>
        <w:tc>
          <w:tcPr>
            <w:tcW w:w="1984" w:type="dxa"/>
          </w:tcPr>
          <w:p w:rsidR="0042776C" w:rsidRPr="0042776C" w:rsidRDefault="0042776C" w:rsidP="0042776C">
            <w:pPr>
              <w:jc w:val="center"/>
              <w:rPr>
                <w:b/>
                <w:sz w:val="22"/>
                <w:szCs w:val="22"/>
                <w:lang w:val="lv-LV"/>
              </w:rPr>
            </w:pPr>
          </w:p>
        </w:tc>
      </w:tr>
      <w:tr w:rsidR="0042776C" w:rsidRPr="0042776C" w:rsidTr="003A6938">
        <w:tc>
          <w:tcPr>
            <w:tcW w:w="817" w:type="dxa"/>
            <w:vAlign w:val="center"/>
          </w:tcPr>
          <w:p w:rsidR="0042776C" w:rsidRPr="0042776C" w:rsidRDefault="0042776C" w:rsidP="0042776C">
            <w:pPr>
              <w:numPr>
                <w:ilvl w:val="0"/>
                <w:numId w:val="40"/>
              </w:numPr>
              <w:jc w:val="center"/>
              <w:rPr>
                <w:sz w:val="22"/>
                <w:szCs w:val="22"/>
                <w:lang w:val="lv-LV"/>
              </w:rPr>
            </w:pPr>
          </w:p>
        </w:tc>
        <w:tc>
          <w:tcPr>
            <w:tcW w:w="5245" w:type="dxa"/>
          </w:tcPr>
          <w:p w:rsidR="0042776C" w:rsidRPr="0042776C" w:rsidRDefault="0042776C" w:rsidP="0042776C">
            <w:pPr>
              <w:keepNext/>
              <w:jc w:val="both"/>
              <w:outlineLvl w:val="1"/>
              <w:rPr>
                <w:color w:val="000000"/>
                <w:sz w:val="22"/>
                <w:szCs w:val="22"/>
                <w:lang w:val="lv-LV"/>
              </w:rPr>
            </w:pPr>
            <w:r w:rsidRPr="0042776C">
              <w:rPr>
                <w:sz w:val="22"/>
                <w:szCs w:val="22"/>
                <w:lang w:val="lv-LV"/>
              </w:rPr>
              <w:t>Pretendents nodrošina iespēju pieteikt atlīdzību elektroniskā veidā, veicot atlīdzības izmaksu 5 (piecu) darba dienu laikā no visu nepieciešamo dokumentu saņemšanas brīža.</w:t>
            </w:r>
          </w:p>
        </w:tc>
        <w:tc>
          <w:tcPr>
            <w:tcW w:w="1276" w:type="dxa"/>
            <w:vAlign w:val="center"/>
          </w:tcPr>
          <w:p w:rsidR="0042776C" w:rsidRPr="0042776C" w:rsidRDefault="0042776C" w:rsidP="0042776C">
            <w:pPr>
              <w:jc w:val="center"/>
              <w:rPr>
                <w:snapToGrid w:val="0"/>
                <w:sz w:val="22"/>
                <w:szCs w:val="22"/>
                <w:lang w:val="lv-LV"/>
              </w:rPr>
            </w:pPr>
          </w:p>
          <w:p w:rsidR="0042776C" w:rsidRPr="0042776C" w:rsidRDefault="0042776C" w:rsidP="0042776C">
            <w:pPr>
              <w:jc w:val="center"/>
              <w:rPr>
                <w:b/>
                <w:sz w:val="22"/>
                <w:szCs w:val="22"/>
                <w:lang w:val="lv-LV"/>
              </w:rPr>
            </w:pPr>
            <w:r w:rsidRPr="0042776C">
              <w:rPr>
                <w:snapToGrid w:val="0"/>
                <w:sz w:val="22"/>
                <w:szCs w:val="22"/>
                <w:lang w:val="lv-LV"/>
              </w:rPr>
              <w:t xml:space="preserve">Jā </w:t>
            </w:r>
            <w:r w:rsidRPr="0042776C">
              <w:rPr>
                <w:snapToGrid w:val="0"/>
                <w:sz w:val="22"/>
                <w:szCs w:val="22"/>
                <w:lang w:val="lv-LV"/>
              </w:rPr>
              <w:sym w:font="Symbol" w:char="F08A"/>
            </w:r>
            <w:r w:rsidRPr="0042776C">
              <w:rPr>
                <w:snapToGrid w:val="0"/>
                <w:sz w:val="22"/>
                <w:szCs w:val="22"/>
                <w:lang w:val="lv-LV"/>
              </w:rPr>
              <w:t xml:space="preserve"> Nē </w:t>
            </w:r>
            <w:r w:rsidRPr="0042776C">
              <w:rPr>
                <w:snapToGrid w:val="0"/>
                <w:sz w:val="22"/>
                <w:szCs w:val="22"/>
                <w:lang w:val="lv-LV"/>
              </w:rPr>
              <w:sym w:font="Symbol" w:char="F08A"/>
            </w:r>
          </w:p>
        </w:tc>
        <w:tc>
          <w:tcPr>
            <w:tcW w:w="1984" w:type="dxa"/>
          </w:tcPr>
          <w:p w:rsidR="0042776C" w:rsidRPr="0042776C" w:rsidRDefault="0042776C" w:rsidP="0042776C">
            <w:pPr>
              <w:jc w:val="center"/>
              <w:rPr>
                <w:b/>
                <w:sz w:val="22"/>
                <w:szCs w:val="22"/>
                <w:lang w:val="lv-LV"/>
              </w:rPr>
            </w:pPr>
          </w:p>
        </w:tc>
      </w:tr>
      <w:tr w:rsidR="0042776C" w:rsidRPr="0042776C" w:rsidTr="003A6938">
        <w:trPr>
          <w:trHeight w:val="942"/>
        </w:trPr>
        <w:tc>
          <w:tcPr>
            <w:tcW w:w="817" w:type="dxa"/>
            <w:tcBorders>
              <w:bottom w:val="single" w:sz="4" w:space="0" w:color="auto"/>
            </w:tcBorders>
            <w:vAlign w:val="center"/>
          </w:tcPr>
          <w:p w:rsidR="0042776C" w:rsidRPr="0042776C" w:rsidRDefault="0042776C" w:rsidP="0042776C">
            <w:pPr>
              <w:numPr>
                <w:ilvl w:val="0"/>
                <w:numId w:val="40"/>
              </w:numPr>
              <w:jc w:val="center"/>
              <w:rPr>
                <w:sz w:val="22"/>
                <w:szCs w:val="22"/>
                <w:lang w:val="lv-LV"/>
              </w:rPr>
            </w:pPr>
          </w:p>
        </w:tc>
        <w:tc>
          <w:tcPr>
            <w:tcW w:w="5245" w:type="dxa"/>
            <w:tcBorders>
              <w:bottom w:val="single" w:sz="4" w:space="0" w:color="auto"/>
            </w:tcBorders>
          </w:tcPr>
          <w:p w:rsidR="0042776C" w:rsidRPr="0042776C" w:rsidRDefault="0042776C" w:rsidP="0042776C">
            <w:pPr>
              <w:keepNext/>
              <w:jc w:val="both"/>
              <w:outlineLvl w:val="1"/>
              <w:rPr>
                <w:color w:val="000000"/>
                <w:sz w:val="22"/>
                <w:szCs w:val="22"/>
                <w:lang w:val="lv-LV"/>
              </w:rPr>
            </w:pPr>
            <w:r w:rsidRPr="0042776C">
              <w:rPr>
                <w:sz w:val="22"/>
                <w:szCs w:val="22"/>
                <w:lang w:val="lv-LV"/>
              </w:rPr>
              <w:t>Pretendents nodrošina maksājumu dokumentu par saņemtajiem ārstniecības pakalpojumiem iesniegšanas termiņu saskaņā ar likumdošanu  (arī pēc līguma termiņa beigām).</w:t>
            </w:r>
          </w:p>
        </w:tc>
        <w:tc>
          <w:tcPr>
            <w:tcW w:w="1276" w:type="dxa"/>
            <w:tcBorders>
              <w:bottom w:val="single" w:sz="4" w:space="0" w:color="auto"/>
            </w:tcBorders>
            <w:vAlign w:val="center"/>
          </w:tcPr>
          <w:p w:rsidR="0042776C" w:rsidRPr="0042776C" w:rsidRDefault="0042776C" w:rsidP="0042776C">
            <w:pPr>
              <w:jc w:val="center"/>
              <w:rPr>
                <w:b/>
                <w:sz w:val="22"/>
                <w:szCs w:val="22"/>
                <w:lang w:val="lv-LV"/>
              </w:rPr>
            </w:pPr>
            <w:r w:rsidRPr="0042776C">
              <w:rPr>
                <w:snapToGrid w:val="0"/>
                <w:sz w:val="22"/>
                <w:szCs w:val="22"/>
                <w:lang w:val="lv-LV"/>
              </w:rPr>
              <w:t xml:space="preserve">Jā </w:t>
            </w:r>
            <w:r w:rsidRPr="0042776C">
              <w:rPr>
                <w:snapToGrid w:val="0"/>
                <w:sz w:val="22"/>
                <w:szCs w:val="22"/>
                <w:lang w:val="lv-LV"/>
              </w:rPr>
              <w:sym w:font="Symbol" w:char="F08A"/>
            </w:r>
            <w:r w:rsidRPr="0042776C">
              <w:rPr>
                <w:snapToGrid w:val="0"/>
                <w:sz w:val="22"/>
                <w:szCs w:val="22"/>
                <w:lang w:val="lv-LV"/>
              </w:rPr>
              <w:t xml:space="preserve"> Nē </w:t>
            </w:r>
            <w:r w:rsidRPr="0042776C">
              <w:rPr>
                <w:snapToGrid w:val="0"/>
                <w:sz w:val="22"/>
                <w:szCs w:val="22"/>
                <w:lang w:val="lv-LV"/>
              </w:rPr>
              <w:sym w:font="Symbol" w:char="F08A"/>
            </w:r>
          </w:p>
        </w:tc>
        <w:tc>
          <w:tcPr>
            <w:tcW w:w="1984" w:type="dxa"/>
            <w:tcBorders>
              <w:bottom w:val="single" w:sz="4" w:space="0" w:color="auto"/>
            </w:tcBorders>
          </w:tcPr>
          <w:p w:rsidR="0042776C" w:rsidRPr="0042776C" w:rsidRDefault="0042776C" w:rsidP="0042776C">
            <w:pPr>
              <w:jc w:val="center"/>
              <w:rPr>
                <w:b/>
                <w:sz w:val="22"/>
                <w:szCs w:val="22"/>
                <w:lang w:val="lv-LV"/>
              </w:rPr>
            </w:pPr>
          </w:p>
        </w:tc>
      </w:tr>
    </w:tbl>
    <w:p w:rsidR="0042776C" w:rsidRPr="0042776C" w:rsidRDefault="0042776C" w:rsidP="0042776C">
      <w:pPr>
        <w:rPr>
          <w:b/>
          <w:sz w:val="22"/>
          <w:szCs w:val="22"/>
          <w:lang w:val="lv-LV"/>
        </w:rPr>
      </w:pPr>
    </w:p>
    <w:p w:rsidR="0042776C" w:rsidRPr="0042776C" w:rsidRDefault="0042776C" w:rsidP="0042776C">
      <w:pPr>
        <w:rPr>
          <w:b/>
          <w:sz w:val="22"/>
          <w:szCs w:val="22"/>
          <w:lang w:val="lv-LV"/>
        </w:rPr>
      </w:pPr>
      <w:r w:rsidRPr="0042776C">
        <w:rPr>
          <w:b/>
          <w:sz w:val="22"/>
          <w:szCs w:val="22"/>
          <w:lang w:val="lv-LV"/>
        </w:rPr>
        <w:t>Piezīmes:</w:t>
      </w:r>
    </w:p>
    <w:p w:rsidR="0042776C" w:rsidRPr="0042776C" w:rsidRDefault="0042776C" w:rsidP="0042776C">
      <w:pPr>
        <w:jc w:val="both"/>
        <w:rPr>
          <w:sz w:val="22"/>
          <w:szCs w:val="22"/>
          <w:lang w:val="lv-LV"/>
        </w:rPr>
      </w:pPr>
      <w:r w:rsidRPr="0042776C">
        <w:rPr>
          <w:sz w:val="22"/>
          <w:szCs w:val="22"/>
          <w:lang w:val="lv-LV"/>
        </w:rPr>
        <w:t xml:space="preserve">* - šo kolonnu aizpilda pretendents. Šīs kolonnas pirmajā pozīcijā pretendentam nepieciešams norādīt piedāvātā apdrošinājuma summu gadā 1 (vienai) personai, visās pārējās pozīcijās pretendents pretī katrai pozīcijai ieraksta „Jā”, ja pretendenta piedāvājums atbilst Tehniskajā specifikācijā norādītajām nepieciešamajām minimālajām prasībām un „Nē”, ja neatbilst. </w:t>
      </w:r>
    </w:p>
    <w:p w:rsidR="0042776C" w:rsidRPr="0042776C" w:rsidRDefault="0042776C" w:rsidP="0042776C">
      <w:pPr>
        <w:jc w:val="both"/>
        <w:rPr>
          <w:sz w:val="22"/>
          <w:szCs w:val="22"/>
          <w:lang w:val="lv-LV"/>
        </w:rPr>
      </w:pPr>
      <w:r w:rsidRPr="0042776C">
        <w:rPr>
          <w:sz w:val="22"/>
          <w:szCs w:val="22"/>
          <w:lang w:val="lv-LV"/>
        </w:rPr>
        <w:t>** - šo kolonnu aizpilda pretendents. Pretendents šajā kolonnā var norādīt precīzāku informāciju par minimālajās prasībām atbilstošajiem pakalpojumiem un pretendentam obligāti jānorāda informācija, ja tāda ir prasīta, par papildu minimālajām prasībām sniedzamajiem pakalpojumiem.</w:t>
      </w:r>
    </w:p>
    <w:p w:rsidR="0042776C" w:rsidRPr="0042776C" w:rsidRDefault="0042776C" w:rsidP="0042776C">
      <w:pPr>
        <w:jc w:val="right"/>
        <w:rPr>
          <w:sz w:val="22"/>
          <w:szCs w:val="22"/>
          <w:lang w:val="lv-LV"/>
        </w:rPr>
      </w:pPr>
    </w:p>
    <w:p w:rsidR="0042776C" w:rsidRPr="0042776C" w:rsidRDefault="0042776C" w:rsidP="0042776C">
      <w:pPr>
        <w:jc w:val="right"/>
        <w:rPr>
          <w:sz w:val="22"/>
          <w:szCs w:val="22"/>
          <w:lang w:val="lv-LV"/>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5953"/>
      </w:tblGrid>
      <w:tr w:rsidR="0042776C" w:rsidRPr="0042776C" w:rsidTr="003A6938">
        <w:tc>
          <w:tcPr>
            <w:tcW w:w="3119" w:type="dxa"/>
            <w:shd w:val="clear" w:color="auto" w:fill="BFBFBF" w:themeFill="background1" w:themeFillShade="BF"/>
          </w:tcPr>
          <w:p w:rsidR="0042776C" w:rsidRPr="0042776C" w:rsidRDefault="0042776C" w:rsidP="0042776C">
            <w:pPr>
              <w:snapToGrid w:val="0"/>
              <w:spacing w:line="360" w:lineRule="auto"/>
              <w:jc w:val="right"/>
              <w:rPr>
                <w:sz w:val="22"/>
                <w:szCs w:val="22"/>
              </w:rPr>
            </w:pPr>
            <w:proofErr w:type="spellStart"/>
            <w:r w:rsidRPr="0042776C">
              <w:rPr>
                <w:sz w:val="22"/>
                <w:szCs w:val="22"/>
              </w:rPr>
              <w:t>Vārds</w:t>
            </w:r>
            <w:proofErr w:type="spellEnd"/>
            <w:r w:rsidRPr="0042776C">
              <w:rPr>
                <w:sz w:val="22"/>
                <w:szCs w:val="22"/>
              </w:rPr>
              <w:t xml:space="preserve">, </w:t>
            </w:r>
            <w:proofErr w:type="spellStart"/>
            <w:r w:rsidRPr="0042776C">
              <w:rPr>
                <w:sz w:val="22"/>
                <w:szCs w:val="22"/>
              </w:rPr>
              <w:t>uzvārds</w:t>
            </w:r>
            <w:proofErr w:type="spellEnd"/>
            <w:r w:rsidRPr="0042776C">
              <w:rPr>
                <w:sz w:val="22"/>
                <w:szCs w:val="22"/>
              </w:rPr>
              <w:t>:</w:t>
            </w:r>
          </w:p>
        </w:tc>
        <w:tc>
          <w:tcPr>
            <w:tcW w:w="5953" w:type="dxa"/>
          </w:tcPr>
          <w:p w:rsidR="0042776C" w:rsidRPr="0042776C" w:rsidRDefault="0042776C" w:rsidP="0042776C">
            <w:pPr>
              <w:snapToGrid w:val="0"/>
              <w:spacing w:line="360" w:lineRule="auto"/>
              <w:jc w:val="right"/>
              <w:rPr>
                <w:sz w:val="22"/>
                <w:szCs w:val="22"/>
              </w:rPr>
            </w:pPr>
          </w:p>
        </w:tc>
      </w:tr>
      <w:tr w:rsidR="0042776C" w:rsidRPr="0042776C" w:rsidTr="003A6938">
        <w:tc>
          <w:tcPr>
            <w:tcW w:w="3119" w:type="dxa"/>
            <w:shd w:val="clear" w:color="auto" w:fill="BFBFBF" w:themeFill="background1" w:themeFillShade="BF"/>
          </w:tcPr>
          <w:p w:rsidR="0042776C" w:rsidRPr="0042776C" w:rsidRDefault="0042776C" w:rsidP="0042776C">
            <w:pPr>
              <w:snapToGrid w:val="0"/>
              <w:spacing w:line="360" w:lineRule="auto"/>
              <w:jc w:val="right"/>
              <w:rPr>
                <w:sz w:val="22"/>
                <w:szCs w:val="22"/>
              </w:rPr>
            </w:pPr>
            <w:r w:rsidRPr="0042776C">
              <w:rPr>
                <w:sz w:val="22"/>
                <w:szCs w:val="22"/>
              </w:rPr>
              <w:t xml:space="preserve">Amata </w:t>
            </w:r>
            <w:proofErr w:type="spellStart"/>
            <w:r w:rsidRPr="0042776C">
              <w:rPr>
                <w:sz w:val="22"/>
                <w:szCs w:val="22"/>
              </w:rPr>
              <w:t>nosaukums</w:t>
            </w:r>
            <w:proofErr w:type="spellEnd"/>
            <w:r w:rsidRPr="0042776C">
              <w:rPr>
                <w:sz w:val="22"/>
                <w:szCs w:val="22"/>
              </w:rPr>
              <w:t>:</w:t>
            </w:r>
          </w:p>
        </w:tc>
        <w:tc>
          <w:tcPr>
            <w:tcW w:w="5953" w:type="dxa"/>
          </w:tcPr>
          <w:p w:rsidR="0042776C" w:rsidRPr="0042776C" w:rsidRDefault="0042776C" w:rsidP="0042776C">
            <w:pPr>
              <w:snapToGrid w:val="0"/>
              <w:spacing w:line="360" w:lineRule="auto"/>
              <w:jc w:val="both"/>
              <w:rPr>
                <w:sz w:val="22"/>
                <w:szCs w:val="22"/>
              </w:rPr>
            </w:pPr>
          </w:p>
        </w:tc>
      </w:tr>
      <w:tr w:rsidR="0042776C" w:rsidRPr="0042776C" w:rsidTr="003A6938">
        <w:tc>
          <w:tcPr>
            <w:tcW w:w="3119" w:type="dxa"/>
            <w:shd w:val="clear" w:color="auto" w:fill="BFBFBF" w:themeFill="background1" w:themeFillShade="BF"/>
          </w:tcPr>
          <w:p w:rsidR="0042776C" w:rsidRPr="0042776C" w:rsidRDefault="0042776C" w:rsidP="0042776C">
            <w:pPr>
              <w:snapToGrid w:val="0"/>
              <w:spacing w:line="360" w:lineRule="auto"/>
              <w:jc w:val="right"/>
              <w:rPr>
                <w:sz w:val="22"/>
                <w:szCs w:val="22"/>
              </w:rPr>
            </w:pPr>
            <w:proofErr w:type="spellStart"/>
            <w:r w:rsidRPr="0042776C">
              <w:rPr>
                <w:sz w:val="22"/>
                <w:szCs w:val="22"/>
              </w:rPr>
              <w:t>Paraksts</w:t>
            </w:r>
            <w:proofErr w:type="spellEnd"/>
            <w:r w:rsidRPr="0042776C">
              <w:rPr>
                <w:sz w:val="22"/>
                <w:szCs w:val="22"/>
              </w:rPr>
              <w:t>:</w:t>
            </w:r>
          </w:p>
        </w:tc>
        <w:tc>
          <w:tcPr>
            <w:tcW w:w="5953" w:type="dxa"/>
          </w:tcPr>
          <w:p w:rsidR="0042776C" w:rsidRPr="0042776C" w:rsidRDefault="0042776C" w:rsidP="0042776C">
            <w:pPr>
              <w:snapToGrid w:val="0"/>
              <w:spacing w:line="360" w:lineRule="auto"/>
              <w:jc w:val="both"/>
              <w:rPr>
                <w:sz w:val="22"/>
                <w:szCs w:val="22"/>
              </w:rPr>
            </w:pPr>
          </w:p>
        </w:tc>
      </w:tr>
      <w:tr w:rsidR="0042776C" w:rsidRPr="0042776C" w:rsidTr="003A6938">
        <w:tc>
          <w:tcPr>
            <w:tcW w:w="3119" w:type="dxa"/>
            <w:shd w:val="clear" w:color="auto" w:fill="BFBFBF" w:themeFill="background1" w:themeFillShade="BF"/>
          </w:tcPr>
          <w:p w:rsidR="0042776C" w:rsidRPr="0042776C" w:rsidRDefault="0042776C" w:rsidP="0042776C">
            <w:pPr>
              <w:snapToGrid w:val="0"/>
              <w:spacing w:line="360" w:lineRule="auto"/>
              <w:jc w:val="right"/>
              <w:rPr>
                <w:sz w:val="22"/>
                <w:szCs w:val="22"/>
              </w:rPr>
            </w:pPr>
            <w:r w:rsidRPr="0042776C">
              <w:rPr>
                <w:sz w:val="22"/>
                <w:szCs w:val="22"/>
              </w:rPr>
              <w:t>Datums:</w:t>
            </w:r>
          </w:p>
        </w:tc>
        <w:tc>
          <w:tcPr>
            <w:tcW w:w="5953" w:type="dxa"/>
          </w:tcPr>
          <w:p w:rsidR="0042776C" w:rsidRPr="0042776C" w:rsidRDefault="0042776C" w:rsidP="0042776C">
            <w:pPr>
              <w:snapToGrid w:val="0"/>
              <w:spacing w:line="360" w:lineRule="auto"/>
              <w:jc w:val="both"/>
              <w:rPr>
                <w:sz w:val="22"/>
                <w:szCs w:val="22"/>
              </w:rPr>
            </w:pPr>
          </w:p>
        </w:tc>
      </w:tr>
    </w:tbl>
    <w:p w:rsidR="0042776C" w:rsidRPr="0042776C" w:rsidRDefault="0042776C" w:rsidP="0042776C">
      <w:pPr>
        <w:jc w:val="center"/>
        <w:rPr>
          <w:sz w:val="22"/>
          <w:szCs w:val="22"/>
        </w:rPr>
      </w:pPr>
    </w:p>
    <w:p w:rsidR="0042776C" w:rsidRPr="009557AF" w:rsidRDefault="0042776C" w:rsidP="00B11D61">
      <w:pPr>
        <w:jc w:val="center"/>
        <w:rPr>
          <w:b/>
          <w:i/>
          <w:sz w:val="22"/>
          <w:szCs w:val="22"/>
        </w:rPr>
        <w:sectPr w:rsidR="0042776C" w:rsidRPr="009557AF" w:rsidSect="00E64232">
          <w:headerReference w:type="default" r:id="rId18"/>
          <w:pgSz w:w="11906" w:h="16838" w:code="9"/>
          <w:pgMar w:top="1134" w:right="1134" w:bottom="1134" w:left="1701" w:header="709" w:footer="709" w:gutter="0"/>
          <w:pgNumType w:start="19" w:chapStyle="1"/>
          <w:cols w:space="708"/>
          <w:docGrid w:linePitch="360"/>
        </w:sectPr>
      </w:pPr>
      <w:proofErr w:type="spellStart"/>
      <w:r w:rsidRPr="0042776C">
        <w:rPr>
          <w:sz w:val="22"/>
          <w:szCs w:val="22"/>
        </w:rPr>
        <w:t>z.v</w:t>
      </w:r>
      <w:proofErr w:type="spellEnd"/>
      <w:r w:rsidRPr="0042776C">
        <w:rPr>
          <w:sz w:val="22"/>
          <w:szCs w:val="22"/>
        </w:rPr>
        <w:t>.</w:t>
      </w:r>
    </w:p>
    <w:p w:rsidR="0062095D" w:rsidRPr="009557AF" w:rsidRDefault="0062095D" w:rsidP="00E63AE1">
      <w:pPr>
        <w:jc w:val="right"/>
        <w:rPr>
          <w:sz w:val="22"/>
          <w:szCs w:val="22"/>
          <w:lang w:val="lv-LV"/>
        </w:rPr>
      </w:pPr>
    </w:p>
    <w:p w:rsidR="0062095D" w:rsidRPr="009557AF" w:rsidRDefault="009C2146" w:rsidP="0062095D">
      <w:pPr>
        <w:ind w:left="7560"/>
        <w:jc w:val="right"/>
        <w:rPr>
          <w:b/>
          <w:sz w:val="22"/>
          <w:szCs w:val="22"/>
          <w:lang w:val="lv-LV"/>
        </w:rPr>
      </w:pPr>
      <w:r>
        <w:rPr>
          <w:b/>
          <w:sz w:val="22"/>
          <w:szCs w:val="22"/>
          <w:lang w:val="lv-LV"/>
        </w:rPr>
        <w:t>4</w:t>
      </w:r>
      <w:r w:rsidR="0062095D" w:rsidRPr="009557AF">
        <w:rPr>
          <w:b/>
          <w:sz w:val="22"/>
          <w:szCs w:val="22"/>
          <w:lang w:val="lv-LV"/>
        </w:rPr>
        <w:t xml:space="preserve">.Pielikums </w:t>
      </w:r>
    </w:p>
    <w:p w:rsidR="0062095D" w:rsidRPr="009557AF" w:rsidRDefault="0062095D" w:rsidP="0062095D">
      <w:pPr>
        <w:jc w:val="right"/>
        <w:rPr>
          <w:b/>
          <w:bCs/>
          <w:color w:val="000000"/>
          <w:sz w:val="22"/>
          <w:szCs w:val="22"/>
          <w:lang w:val="lv-LV"/>
        </w:rPr>
      </w:pPr>
      <w:r w:rsidRPr="009557AF">
        <w:rPr>
          <w:b/>
          <w:bCs/>
          <w:color w:val="000000"/>
          <w:sz w:val="22"/>
          <w:szCs w:val="22"/>
          <w:lang w:val="lv-LV"/>
        </w:rPr>
        <w:t>Iepirkuma procedūras Nolikumam,</w:t>
      </w:r>
    </w:p>
    <w:p w:rsidR="0062095D" w:rsidRPr="009557AF" w:rsidRDefault="0062095D" w:rsidP="0062095D">
      <w:pPr>
        <w:jc w:val="right"/>
        <w:rPr>
          <w:b/>
          <w:sz w:val="22"/>
          <w:szCs w:val="22"/>
          <w:lang w:val="lv-LV"/>
        </w:rPr>
      </w:pPr>
      <w:r w:rsidRPr="009557AF">
        <w:rPr>
          <w:b/>
          <w:bCs/>
          <w:sz w:val="22"/>
          <w:szCs w:val="22"/>
          <w:lang w:val="lv-LV"/>
        </w:rPr>
        <w:t xml:space="preserve"> „</w:t>
      </w:r>
      <w:r w:rsidRPr="009557AF">
        <w:rPr>
          <w:b/>
          <w:sz w:val="22"/>
          <w:szCs w:val="22"/>
          <w:lang w:val="lv-LV"/>
        </w:rPr>
        <w:t>Garkalnes novada Domes dar</w:t>
      </w:r>
      <w:r w:rsidR="009D708B">
        <w:rPr>
          <w:b/>
          <w:sz w:val="22"/>
          <w:szCs w:val="22"/>
          <w:lang w:val="lv-LV"/>
        </w:rPr>
        <w:t>binieku veselības apdrošināšana</w:t>
      </w:r>
      <w:r w:rsidRPr="009557AF">
        <w:rPr>
          <w:b/>
          <w:sz w:val="22"/>
          <w:szCs w:val="22"/>
          <w:lang w:val="lv-LV"/>
        </w:rPr>
        <w:t>”</w:t>
      </w:r>
    </w:p>
    <w:p w:rsidR="0062095D" w:rsidRPr="009557AF" w:rsidRDefault="0062095D" w:rsidP="0062095D">
      <w:pPr>
        <w:jc w:val="right"/>
        <w:rPr>
          <w:sz w:val="22"/>
          <w:szCs w:val="22"/>
          <w:lang w:val="lv-LV"/>
        </w:rPr>
      </w:pPr>
      <w:r w:rsidRPr="009557AF">
        <w:rPr>
          <w:b/>
          <w:bCs/>
          <w:color w:val="000000"/>
          <w:sz w:val="22"/>
          <w:szCs w:val="22"/>
          <w:lang w:val="lv-LV"/>
        </w:rPr>
        <w:t xml:space="preserve">Identifikācijas </w:t>
      </w:r>
      <w:proofErr w:type="spellStart"/>
      <w:r w:rsidRPr="009557AF">
        <w:rPr>
          <w:b/>
          <w:bCs/>
          <w:color w:val="000000"/>
          <w:sz w:val="22"/>
          <w:szCs w:val="22"/>
          <w:lang w:val="lv-LV"/>
        </w:rPr>
        <w:t>Nr.GND</w:t>
      </w:r>
      <w:proofErr w:type="spellEnd"/>
      <w:r w:rsidRPr="009557AF">
        <w:rPr>
          <w:b/>
          <w:bCs/>
          <w:color w:val="000000"/>
          <w:sz w:val="22"/>
          <w:szCs w:val="22"/>
          <w:lang w:val="lv-LV"/>
        </w:rPr>
        <w:t xml:space="preserve"> 201</w:t>
      </w:r>
      <w:r w:rsidR="002F2DA4">
        <w:rPr>
          <w:b/>
          <w:bCs/>
          <w:color w:val="000000"/>
          <w:sz w:val="22"/>
          <w:szCs w:val="22"/>
          <w:lang w:val="lv-LV"/>
        </w:rPr>
        <w:t>8</w:t>
      </w:r>
      <w:r w:rsidRPr="009557AF">
        <w:rPr>
          <w:b/>
          <w:bCs/>
          <w:color w:val="000000"/>
          <w:sz w:val="22"/>
          <w:szCs w:val="22"/>
          <w:lang w:val="lv-LV"/>
        </w:rPr>
        <w:t>/</w:t>
      </w:r>
      <w:r w:rsidR="0042776C">
        <w:rPr>
          <w:b/>
          <w:bCs/>
          <w:color w:val="000000"/>
          <w:sz w:val="22"/>
          <w:szCs w:val="22"/>
          <w:lang w:val="lv-LV"/>
        </w:rPr>
        <w:t>1</w:t>
      </w:r>
      <w:r w:rsidR="002F2DA4">
        <w:rPr>
          <w:b/>
          <w:bCs/>
          <w:color w:val="000000"/>
          <w:sz w:val="22"/>
          <w:szCs w:val="22"/>
          <w:lang w:val="lv-LV"/>
        </w:rPr>
        <w:t>2</w:t>
      </w:r>
    </w:p>
    <w:p w:rsidR="0062095D" w:rsidRPr="009557AF" w:rsidRDefault="0062095D" w:rsidP="0062095D">
      <w:pPr>
        <w:jc w:val="right"/>
        <w:rPr>
          <w:sz w:val="22"/>
          <w:szCs w:val="22"/>
          <w:lang w:val="lv-LV"/>
        </w:rPr>
      </w:pPr>
    </w:p>
    <w:p w:rsidR="0062095D" w:rsidRPr="009557AF" w:rsidRDefault="0062095D" w:rsidP="0062095D">
      <w:pPr>
        <w:jc w:val="right"/>
        <w:rPr>
          <w:sz w:val="22"/>
          <w:szCs w:val="22"/>
          <w:lang w:val="lv-LV"/>
        </w:rPr>
      </w:pPr>
    </w:p>
    <w:p w:rsidR="0062095D" w:rsidRPr="009557AF" w:rsidRDefault="0062095D" w:rsidP="0062095D">
      <w:pPr>
        <w:jc w:val="right"/>
        <w:rPr>
          <w:sz w:val="22"/>
          <w:szCs w:val="22"/>
          <w:lang w:val="lv-LV"/>
        </w:rPr>
      </w:pPr>
    </w:p>
    <w:p w:rsidR="0062095D" w:rsidRPr="009557AF" w:rsidRDefault="0062095D" w:rsidP="0062095D">
      <w:pPr>
        <w:jc w:val="center"/>
        <w:rPr>
          <w:b/>
          <w:bCs/>
          <w:sz w:val="22"/>
          <w:szCs w:val="22"/>
          <w:lang w:val="lv-LV"/>
        </w:rPr>
      </w:pPr>
      <w:r w:rsidRPr="009557AF">
        <w:rPr>
          <w:b/>
          <w:bCs/>
          <w:sz w:val="22"/>
          <w:szCs w:val="22"/>
          <w:lang w:val="lv-LV"/>
        </w:rPr>
        <w:t>Finanšu piedāvājums</w:t>
      </w:r>
    </w:p>
    <w:p w:rsidR="00AA51E4" w:rsidRPr="00DA35B6" w:rsidRDefault="00AA51E4" w:rsidP="00AA51E4">
      <w:pPr>
        <w:jc w:val="center"/>
        <w:rPr>
          <w:sz w:val="22"/>
          <w:szCs w:val="22"/>
          <w:lang w:val="lv-LV"/>
        </w:rPr>
      </w:pPr>
    </w:p>
    <w:p w:rsidR="00B11D61" w:rsidRPr="009557AF" w:rsidRDefault="00B11D61" w:rsidP="00B11D61">
      <w:pPr>
        <w:pStyle w:val="BodyTextIndent"/>
        <w:ind w:left="0"/>
        <w:jc w:val="both"/>
        <w:rPr>
          <w:sz w:val="22"/>
          <w:szCs w:val="22"/>
          <w:lang w:val="lv-LV"/>
        </w:rPr>
      </w:pPr>
      <w:r w:rsidRPr="009557AF">
        <w:rPr>
          <w:sz w:val="22"/>
          <w:szCs w:val="22"/>
          <w:lang w:val="lv-LV"/>
        </w:rPr>
        <w:t xml:space="preserve">_______________________ </w:t>
      </w:r>
      <w:r w:rsidRPr="009557AF">
        <w:rPr>
          <w:i/>
          <w:sz w:val="22"/>
          <w:szCs w:val="22"/>
          <w:lang w:val="lv-LV"/>
        </w:rPr>
        <w:t xml:space="preserve">(pretendenta nosaukums) </w:t>
      </w:r>
      <w:r w:rsidRPr="009557AF">
        <w:rPr>
          <w:sz w:val="22"/>
          <w:szCs w:val="22"/>
          <w:lang w:val="lv-LV"/>
        </w:rPr>
        <w:t xml:space="preserve">piedāvātās apdrošināšanas prēmijas Iepirkuma Tehniskās specifikācijās noteiktajam minimālo prasību līmenim atbilstošajai veselības apdrošināšanas programmai: </w:t>
      </w:r>
    </w:p>
    <w:tbl>
      <w:tblPr>
        <w:tblW w:w="920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43"/>
        <w:gridCol w:w="3593"/>
        <w:gridCol w:w="2263"/>
        <w:gridCol w:w="2410"/>
      </w:tblGrid>
      <w:tr w:rsidR="00B11D61" w:rsidRPr="009557AF" w:rsidTr="00DA35B6">
        <w:trPr>
          <w:cantSplit/>
          <w:trHeight w:val="249"/>
        </w:trPr>
        <w:tc>
          <w:tcPr>
            <w:tcW w:w="943" w:type="dxa"/>
            <w:shd w:val="clear" w:color="auto" w:fill="auto"/>
          </w:tcPr>
          <w:p w:rsidR="00B11D61" w:rsidRPr="009557AF" w:rsidRDefault="00B11D61" w:rsidP="00DA35B6">
            <w:pPr>
              <w:pStyle w:val="Heading2"/>
              <w:jc w:val="center"/>
              <w:rPr>
                <w:b w:val="0"/>
                <w:bCs/>
                <w:sz w:val="22"/>
                <w:szCs w:val="22"/>
              </w:rPr>
            </w:pPr>
          </w:p>
          <w:p w:rsidR="00B11D61" w:rsidRPr="009557AF" w:rsidRDefault="00B11D61" w:rsidP="00DA35B6">
            <w:pPr>
              <w:pStyle w:val="Heading2"/>
              <w:jc w:val="center"/>
              <w:rPr>
                <w:b w:val="0"/>
                <w:bCs/>
                <w:i/>
                <w:iCs/>
                <w:sz w:val="22"/>
                <w:szCs w:val="22"/>
              </w:rPr>
            </w:pPr>
            <w:proofErr w:type="spellStart"/>
            <w:r w:rsidRPr="009557AF">
              <w:rPr>
                <w:b w:val="0"/>
                <w:bCs/>
                <w:sz w:val="22"/>
                <w:szCs w:val="22"/>
              </w:rPr>
              <w:t>Nr.p.k</w:t>
            </w:r>
            <w:proofErr w:type="spellEnd"/>
            <w:r w:rsidRPr="009557AF">
              <w:rPr>
                <w:b w:val="0"/>
                <w:bCs/>
                <w:sz w:val="22"/>
                <w:szCs w:val="22"/>
              </w:rPr>
              <w:t>.</w:t>
            </w:r>
          </w:p>
        </w:tc>
        <w:tc>
          <w:tcPr>
            <w:tcW w:w="3593" w:type="dxa"/>
            <w:shd w:val="clear" w:color="auto" w:fill="auto"/>
            <w:vAlign w:val="center"/>
          </w:tcPr>
          <w:p w:rsidR="00B11D61" w:rsidRPr="009557AF" w:rsidRDefault="00B11D61" w:rsidP="00DA35B6">
            <w:pPr>
              <w:pStyle w:val="Heading2"/>
              <w:jc w:val="center"/>
              <w:rPr>
                <w:b w:val="0"/>
                <w:bCs/>
                <w:sz w:val="22"/>
                <w:szCs w:val="22"/>
              </w:rPr>
            </w:pPr>
            <w:r w:rsidRPr="009557AF">
              <w:rPr>
                <w:b w:val="0"/>
                <w:bCs/>
                <w:sz w:val="22"/>
                <w:szCs w:val="22"/>
              </w:rPr>
              <w:t>Programmas nosaukums</w:t>
            </w:r>
          </w:p>
        </w:tc>
        <w:tc>
          <w:tcPr>
            <w:tcW w:w="2263" w:type="dxa"/>
            <w:shd w:val="clear" w:color="auto" w:fill="auto"/>
            <w:vAlign w:val="center"/>
          </w:tcPr>
          <w:p w:rsidR="00B11D61" w:rsidRPr="009557AF" w:rsidRDefault="00B11D61" w:rsidP="00DA35B6">
            <w:pPr>
              <w:pStyle w:val="Heading2"/>
              <w:jc w:val="center"/>
              <w:rPr>
                <w:b w:val="0"/>
                <w:bCs/>
                <w:sz w:val="22"/>
                <w:szCs w:val="22"/>
              </w:rPr>
            </w:pPr>
            <w:r w:rsidRPr="009557AF">
              <w:rPr>
                <w:b w:val="0"/>
                <w:bCs/>
                <w:sz w:val="22"/>
                <w:szCs w:val="22"/>
              </w:rPr>
              <w:t>Gada atlīdzības limits 1 (vienam) darbiniekam, EUR</w:t>
            </w:r>
          </w:p>
        </w:tc>
        <w:tc>
          <w:tcPr>
            <w:tcW w:w="2410" w:type="dxa"/>
          </w:tcPr>
          <w:p w:rsidR="00B11D61" w:rsidRPr="009557AF" w:rsidRDefault="00B11D61" w:rsidP="00DA35B6">
            <w:pPr>
              <w:pStyle w:val="Heading2"/>
              <w:jc w:val="center"/>
              <w:rPr>
                <w:b w:val="0"/>
                <w:bCs/>
                <w:sz w:val="22"/>
                <w:szCs w:val="22"/>
              </w:rPr>
            </w:pPr>
            <w:r w:rsidRPr="009557AF">
              <w:rPr>
                <w:b w:val="0"/>
                <w:bCs/>
                <w:sz w:val="22"/>
                <w:szCs w:val="22"/>
              </w:rPr>
              <w:t xml:space="preserve">Gada prēmija </w:t>
            </w:r>
          </w:p>
          <w:p w:rsidR="00B11D61" w:rsidRPr="009557AF" w:rsidRDefault="00B11D61" w:rsidP="00DA35B6">
            <w:pPr>
              <w:pStyle w:val="Heading2"/>
              <w:jc w:val="center"/>
              <w:rPr>
                <w:b w:val="0"/>
                <w:bCs/>
                <w:sz w:val="22"/>
                <w:szCs w:val="22"/>
              </w:rPr>
            </w:pPr>
            <w:r w:rsidRPr="009557AF">
              <w:rPr>
                <w:b w:val="0"/>
                <w:bCs/>
                <w:sz w:val="22"/>
                <w:szCs w:val="22"/>
              </w:rPr>
              <w:t>1 (vienam) darbiniekam, EUR</w:t>
            </w:r>
          </w:p>
        </w:tc>
      </w:tr>
      <w:tr w:rsidR="00B11D61" w:rsidRPr="009557AF" w:rsidTr="00DA35B6">
        <w:trPr>
          <w:trHeight w:val="445"/>
        </w:trPr>
        <w:tc>
          <w:tcPr>
            <w:tcW w:w="943" w:type="dxa"/>
            <w:shd w:val="clear" w:color="auto" w:fill="auto"/>
            <w:vAlign w:val="center"/>
          </w:tcPr>
          <w:p w:rsidR="00B11D61" w:rsidRPr="009557AF" w:rsidRDefault="00B11D61" w:rsidP="00DA35B6">
            <w:pPr>
              <w:jc w:val="center"/>
              <w:rPr>
                <w:sz w:val="22"/>
                <w:szCs w:val="22"/>
                <w:lang w:val="lv-LV"/>
              </w:rPr>
            </w:pPr>
            <w:r w:rsidRPr="009557AF">
              <w:rPr>
                <w:sz w:val="22"/>
                <w:szCs w:val="22"/>
                <w:lang w:val="lv-LV"/>
              </w:rPr>
              <w:t>1.</w:t>
            </w:r>
          </w:p>
        </w:tc>
        <w:tc>
          <w:tcPr>
            <w:tcW w:w="3593" w:type="dxa"/>
            <w:shd w:val="clear" w:color="auto" w:fill="auto"/>
            <w:vAlign w:val="center"/>
          </w:tcPr>
          <w:p w:rsidR="00B11D61" w:rsidRPr="009557AF" w:rsidRDefault="00B11D61" w:rsidP="00DA35B6">
            <w:pPr>
              <w:ind w:left="50"/>
              <w:rPr>
                <w:sz w:val="22"/>
                <w:szCs w:val="22"/>
                <w:lang w:val="lv-LV"/>
              </w:rPr>
            </w:pPr>
            <w:r w:rsidRPr="009557AF">
              <w:rPr>
                <w:sz w:val="22"/>
                <w:szCs w:val="22"/>
                <w:lang w:val="lv-LV"/>
              </w:rPr>
              <w:t xml:space="preserve">Pamatprogrammas 1.variants </w:t>
            </w:r>
          </w:p>
        </w:tc>
        <w:tc>
          <w:tcPr>
            <w:tcW w:w="2263" w:type="dxa"/>
            <w:shd w:val="clear" w:color="auto" w:fill="auto"/>
            <w:vAlign w:val="center"/>
          </w:tcPr>
          <w:p w:rsidR="00B11D61" w:rsidRPr="009557AF" w:rsidRDefault="00B11D61" w:rsidP="00DA35B6">
            <w:pPr>
              <w:snapToGrid w:val="0"/>
              <w:jc w:val="center"/>
              <w:rPr>
                <w:b/>
                <w:bCs/>
                <w:sz w:val="22"/>
                <w:szCs w:val="22"/>
                <w:lang w:val="lv-LV"/>
              </w:rPr>
            </w:pPr>
          </w:p>
        </w:tc>
        <w:tc>
          <w:tcPr>
            <w:tcW w:w="2410" w:type="dxa"/>
            <w:vAlign w:val="center"/>
          </w:tcPr>
          <w:p w:rsidR="00B11D61" w:rsidRPr="009557AF" w:rsidRDefault="00B11D61" w:rsidP="00DA35B6">
            <w:pPr>
              <w:snapToGrid w:val="0"/>
              <w:jc w:val="center"/>
              <w:rPr>
                <w:b/>
                <w:bCs/>
                <w:sz w:val="22"/>
                <w:szCs w:val="22"/>
                <w:lang w:val="lv-LV"/>
              </w:rPr>
            </w:pPr>
          </w:p>
        </w:tc>
      </w:tr>
      <w:tr w:rsidR="00B11D61" w:rsidRPr="009557AF" w:rsidTr="00DA35B6">
        <w:trPr>
          <w:trHeight w:val="584"/>
        </w:trPr>
        <w:tc>
          <w:tcPr>
            <w:tcW w:w="6799" w:type="dxa"/>
            <w:gridSpan w:val="3"/>
            <w:shd w:val="clear" w:color="auto" w:fill="auto"/>
            <w:vAlign w:val="center"/>
          </w:tcPr>
          <w:p w:rsidR="00B11D61" w:rsidRPr="009557AF" w:rsidRDefault="00B11D61" w:rsidP="00DA35B6">
            <w:pPr>
              <w:snapToGrid w:val="0"/>
              <w:jc w:val="center"/>
              <w:rPr>
                <w:b/>
                <w:bCs/>
                <w:sz w:val="22"/>
                <w:szCs w:val="22"/>
                <w:lang w:val="lv-LV"/>
              </w:rPr>
            </w:pPr>
            <w:r w:rsidRPr="009557AF">
              <w:rPr>
                <w:sz w:val="22"/>
                <w:szCs w:val="22"/>
                <w:lang w:val="lv-LV"/>
              </w:rPr>
              <w:t xml:space="preserve">Kopējā gada </w:t>
            </w:r>
            <w:r w:rsidRPr="005B7746">
              <w:rPr>
                <w:sz w:val="22"/>
                <w:szCs w:val="22"/>
                <w:lang w:val="lv-LV"/>
              </w:rPr>
              <w:t>prēmija 240 (divi simti četrdesmit) darbiniekiem</w:t>
            </w:r>
            <w:r w:rsidRPr="009557AF">
              <w:rPr>
                <w:sz w:val="22"/>
                <w:szCs w:val="22"/>
                <w:lang w:val="lv-LV"/>
              </w:rPr>
              <w:t>, EUR:</w:t>
            </w:r>
          </w:p>
        </w:tc>
        <w:tc>
          <w:tcPr>
            <w:tcW w:w="2410" w:type="dxa"/>
            <w:vAlign w:val="center"/>
          </w:tcPr>
          <w:p w:rsidR="00B11D61" w:rsidRPr="009557AF" w:rsidRDefault="00B11D61" w:rsidP="00DA35B6">
            <w:pPr>
              <w:snapToGrid w:val="0"/>
              <w:jc w:val="center"/>
              <w:rPr>
                <w:b/>
                <w:bCs/>
                <w:sz w:val="22"/>
                <w:szCs w:val="22"/>
                <w:lang w:val="lv-LV"/>
              </w:rPr>
            </w:pPr>
          </w:p>
        </w:tc>
      </w:tr>
    </w:tbl>
    <w:p w:rsidR="00B11D61" w:rsidRPr="009557AF" w:rsidRDefault="00B11D61" w:rsidP="00B11D61">
      <w:pPr>
        <w:pStyle w:val="BodyTextIndent"/>
        <w:jc w:val="both"/>
        <w:rPr>
          <w:sz w:val="22"/>
          <w:szCs w:val="22"/>
          <w:lang w:val="lv-LV"/>
        </w:rPr>
      </w:pPr>
    </w:p>
    <w:p w:rsidR="00B11D61" w:rsidRPr="009557AF" w:rsidRDefault="00B11D61" w:rsidP="00B11D61">
      <w:pPr>
        <w:jc w:val="center"/>
        <w:rPr>
          <w:sz w:val="22"/>
          <w:szCs w:val="22"/>
          <w:lang w:val="lv-LV"/>
        </w:rPr>
      </w:pPr>
    </w:p>
    <w:tbl>
      <w:tblPr>
        <w:tblW w:w="920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43"/>
        <w:gridCol w:w="3593"/>
        <w:gridCol w:w="2263"/>
        <w:gridCol w:w="2410"/>
      </w:tblGrid>
      <w:tr w:rsidR="00B11D61" w:rsidRPr="009557AF" w:rsidTr="00DA35B6">
        <w:trPr>
          <w:cantSplit/>
          <w:trHeight w:val="249"/>
        </w:trPr>
        <w:tc>
          <w:tcPr>
            <w:tcW w:w="943" w:type="dxa"/>
            <w:shd w:val="clear" w:color="auto" w:fill="auto"/>
          </w:tcPr>
          <w:p w:rsidR="00B11D61" w:rsidRPr="009557AF" w:rsidRDefault="00B11D61" w:rsidP="00DA35B6">
            <w:pPr>
              <w:pStyle w:val="Heading2"/>
              <w:jc w:val="center"/>
              <w:rPr>
                <w:b w:val="0"/>
                <w:bCs/>
                <w:sz w:val="22"/>
                <w:szCs w:val="22"/>
              </w:rPr>
            </w:pPr>
          </w:p>
          <w:p w:rsidR="00B11D61" w:rsidRPr="009557AF" w:rsidRDefault="00B11D61" w:rsidP="00DA35B6">
            <w:pPr>
              <w:pStyle w:val="Heading2"/>
              <w:jc w:val="center"/>
              <w:rPr>
                <w:b w:val="0"/>
                <w:bCs/>
                <w:i/>
                <w:iCs/>
                <w:sz w:val="22"/>
                <w:szCs w:val="22"/>
              </w:rPr>
            </w:pPr>
            <w:proofErr w:type="spellStart"/>
            <w:r w:rsidRPr="009557AF">
              <w:rPr>
                <w:b w:val="0"/>
                <w:bCs/>
                <w:sz w:val="22"/>
                <w:szCs w:val="22"/>
              </w:rPr>
              <w:t>Nr.p.k</w:t>
            </w:r>
            <w:proofErr w:type="spellEnd"/>
            <w:r w:rsidRPr="009557AF">
              <w:rPr>
                <w:b w:val="0"/>
                <w:bCs/>
                <w:sz w:val="22"/>
                <w:szCs w:val="22"/>
              </w:rPr>
              <w:t>.</w:t>
            </w:r>
          </w:p>
        </w:tc>
        <w:tc>
          <w:tcPr>
            <w:tcW w:w="3593" w:type="dxa"/>
            <w:shd w:val="clear" w:color="auto" w:fill="auto"/>
            <w:vAlign w:val="center"/>
          </w:tcPr>
          <w:p w:rsidR="00B11D61" w:rsidRPr="009557AF" w:rsidRDefault="00B11D61" w:rsidP="00DA35B6">
            <w:pPr>
              <w:pStyle w:val="Heading2"/>
              <w:jc w:val="center"/>
              <w:rPr>
                <w:b w:val="0"/>
                <w:bCs/>
                <w:sz w:val="22"/>
                <w:szCs w:val="22"/>
              </w:rPr>
            </w:pPr>
            <w:r w:rsidRPr="009557AF">
              <w:rPr>
                <w:b w:val="0"/>
                <w:bCs/>
                <w:sz w:val="22"/>
                <w:szCs w:val="22"/>
              </w:rPr>
              <w:t>Programmas nosaukums</w:t>
            </w:r>
          </w:p>
        </w:tc>
        <w:tc>
          <w:tcPr>
            <w:tcW w:w="2263" w:type="dxa"/>
            <w:shd w:val="clear" w:color="auto" w:fill="auto"/>
            <w:vAlign w:val="center"/>
          </w:tcPr>
          <w:p w:rsidR="00B11D61" w:rsidRPr="009557AF" w:rsidRDefault="00B11D61" w:rsidP="00DA35B6">
            <w:pPr>
              <w:pStyle w:val="Heading2"/>
              <w:jc w:val="center"/>
              <w:rPr>
                <w:b w:val="0"/>
                <w:bCs/>
                <w:sz w:val="22"/>
                <w:szCs w:val="22"/>
              </w:rPr>
            </w:pPr>
            <w:r w:rsidRPr="009557AF">
              <w:rPr>
                <w:b w:val="0"/>
                <w:bCs/>
                <w:sz w:val="22"/>
                <w:szCs w:val="22"/>
              </w:rPr>
              <w:t>Gada atlīdzības limits 1 (vienam) darbiniekam, EUR</w:t>
            </w:r>
          </w:p>
        </w:tc>
        <w:tc>
          <w:tcPr>
            <w:tcW w:w="2410" w:type="dxa"/>
          </w:tcPr>
          <w:p w:rsidR="00B11D61" w:rsidRPr="009557AF" w:rsidRDefault="00B11D61" w:rsidP="00DA35B6">
            <w:pPr>
              <w:pStyle w:val="Heading2"/>
              <w:jc w:val="center"/>
              <w:rPr>
                <w:b w:val="0"/>
                <w:bCs/>
                <w:sz w:val="22"/>
                <w:szCs w:val="22"/>
              </w:rPr>
            </w:pPr>
            <w:r w:rsidRPr="009557AF">
              <w:rPr>
                <w:b w:val="0"/>
                <w:bCs/>
                <w:sz w:val="22"/>
                <w:szCs w:val="22"/>
              </w:rPr>
              <w:t xml:space="preserve">Gada prēmija </w:t>
            </w:r>
          </w:p>
          <w:p w:rsidR="00B11D61" w:rsidRPr="009557AF" w:rsidRDefault="00B11D61" w:rsidP="00DA35B6">
            <w:pPr>
              <w:pStyle w:val="Heading2"/>
              <w:jc w:val="center"/>
              <w:rPr>
                <w:b w:val="0"/>
                <w:bCs/>
                <w:sz w:val="22"/>
                <w:szCs w:val="22"/>
              </w:rPr>
            </w:pPr>
            <w:r w:rsidRPr="009557AF">
              <w:rPr>
                <w:b w:val="0"/>
                <w:bCs/>
                <w:sz w:val="22"/>
                <w:szCs w:val="22"/>
              </w:rPr>
              <w:t>1 (vienam) darbiniekam, EUR</w:t>
            </w:r>
          </w:p>
        </w:tc>
      </w:tr>
      <w:tr w:rsidR="00B11D61" w:rsidRPr="009557AF" w:rsidTr="00DA35B6">
        <w:trPr>
          <w:trHeight w:val="445"/>
        </w:trPr>
        <w:tc>
          <w:tcPr>
            <w:tcW w:w="943" w:type="dxa"/>
            <w:shd w:val="clear" w:color="auto" w:fill="auto"/>
            <w:vAlign w:val="center"/>
          </w:tcPr>
          <w:p w:rsidR="00B11D61" w:rsidRPr="009557AF" w:rsidRDefault="00B11D61" w:rsidP="00DA35B6">
            <w:pPr>
              <w:jc w:val="center"/>
              <w:rPr>
                <w:sz w:val="22"/>
                <w:szCs w:val="22"/>
                <w:lang w:val="lv-LV"/>
              </w:rPr>
            </w:pPr>
            <w:r w:rsidRPr="009557AF">
              <w:rPr>
                <w:sz w:val="22"/>
                <w:szCs w:val="22"/>
                <w:lang w:val="lv-LV"/>
              </w:rPr>
              <w:t>1.</w:t>
            </w:r>
          </w:p>
        </w:tc>
        <w:tc>
          <w:tcPr>
            <w:tcW w:w="3593" w:type="dxa"/>
            <w:shd w:val="clear" w:color="auto" w:fill="auto"/>
            <w:vAlign w:val="center"/>
          </w:tcPr>
          <w:p w:rsidR="00B11D61" w:rsidRPr="009557AF" w:rsidRDefault="00B11D61" w:rsidP="00DA35B6">
            <w:pPr>
              <w:ind w:left="50"/>
              <w:rPr>
                <w:sz w:val="22"/>
                <w:szCs w:val="22"/>
                <w:lang w:val="lv-LV"/>
              </w:rPr>
            </w:pPr>
            <w:r w:rsidRPr="00A676E3">
              <w:rPr>
                <w:b/>
                <w:sz w:val="22"/>
                <w:szCs w:val="22"/>
                <w:lang w:val="lv-LV"/>
              </w:rPr>
              <w:t>Uzlabotais pamatprogrammas variants Nr.1</w:t>
            </w:r>
          </w:p>
        </w:tc>
        <w:tc>
          <w:tcPr>
            <w:tcW w:w="2263" w:type="dxa"/>
            <w:shd w:val="clear" w:color="auto" w:fill="auto"/>
            <w:vAlign w:val="center"/>
          </w:tcPr>
          <w:p w:rsidR="00B11D61" w:rsidRPr="009557AF" w:rsidRDefault="00B11D61" w:rsidP="00DA35B6">
            <w:pPr>
              <w:snapToGrid w:val="0"/>
              <w:jc w:val="center"/>
              <w:rPr>
                <w:b/>
                <w:bCs/>
                <w:sz w:val="22"/>
                <w:szCs w:val="22"/>
                <w:lang w:val="lv-LV"/>
              </w:rPr>
            </w:pPr>
          </w:p>
        </w:tc>
        <w:tc>
          <w:tcPr>
            <w:tcW w:w="2410" w:type="dxa"/>
            <w:vAlign w:val="center"/>
          </w:tcPr>
          <w:p w:rsidR="00B11D61" w:rsidRPr="009557AF" w:rsidRDefault="00B11D61" w:rsidP="00DA35B6">
            <w:pPr>
              <w:snapToGrid w:val="0"/>
              <w:jc w:val="center"/>
              <w:rPr>
                <w:b/>
                <w:bCs/>
                <w:sz w:val="22"/>
                <w:szCs w:val="22"/>
                <w:lang w:val="lv-LV"/>
              </w:rPr>
            </w:pPr>
          </w:p>
        </w:tc>
      </w:tr>
      <w:tr w:rsidR="00B11D61" w:rsidRPr="009557AF" w:rsidTr="00DA35B6">
        <w:trPr>
          <w:trHeight w:val="445"/>
        </w:trPr>
        <w:tc>
          <w:tcPr>
            <w:tcW w:w="943" w:type="dxa"/>
            <w:shd w:val="clear" w:color="auto" w:fill="auto"/>
            <w:vAlign w:val="center"/>
          </w:tcPr>
          <w:p w:rsidR="00B11D61" w:rsidRPr="009557AF" w:rsidRDefault="00B11D61" w:rsidP="00DA35B6">
            <w:pPr>
              <w:jc w:val="center"/>
              <w:rPr>
                <w:sz w:val="22"/>
                <w:szCs w:val="22"/>
                <w:lang w:val="lv-LV"/>
              </w:rPr>
            </w:pPr>
            <w:r>
              <w:rPr>
                <w:sz w:val="22"/>
                <w:szCs w:val="22"/>
                <w:lang w:val="lv-LV"/>
              </w:rPr>
              <w:t>2.</w:t>
            </w:r>
          </w:p>
        </w:tc>
        <w:tc>
          <w:tcPr>
            <w:tcW w:w="3593" w:type="dxa"/>
            <w:shd w:val="clear" w:color="auto" w:fill="auto"/>
            <w:vAlign w:val="center"/>
          </w:tcPr>
          <w:p w:rsidR="00B11D61" w:rsidRPr="009557AF" w:rsidRDefault="00B11D61" w:rsidP="00DA35B6">
            <w:pPr>
              <w:ind w:left="50"/>
              <w:rPr>
                <w:sz w:val="22"/>
                <w:szCs w:val="22"/>
                <w:lang w:val="lv-LV"/>
              </w:rPr>
            </w:pPr>
            <w:r w:rsidRPr="00A676E3">
              <w:rPr>
                <w:b/>
                <w:sz w:val="22"/>
                <w:szCs w:val="22"/>
                <w:lang w:val="lv-LV"/>
              </w:rPr>
              <w:t>Uzlabotais pamatprogrammas variants Nr.2</w:t>
            </w:r>
          </w:p>
        </w:tc>
        <w:tc>
          <w:tcPr>
            <w:tcW w:w="2263" w:type="dxa"/>
            <w:shd w:val="clear" w:color="auto" w:fill="auto"/>
            <w:vAlign w:val="center"/>
          </w:tcPr>
          <w:p w:rsidR="00B11D61" w:rsidRPr="009557AF" w:rsidRDefault="00B11D61" w:rsidP="00DA35B6">
            <w:pPr>
              <w:snapToGrid w:val="0"/>
              <w:jc w:val="center"/>
              <w:rPr>
                <w:b/>
                <w:bCs/>
                <w:sz w:val="22"/>
                <w:szCs w:val="22"/>
                <w:lang w:val="lv-LV"/>
              </w:rPr>
            </w:pPr>
          </w:p>
        </w:tc>
        <w:tc>
          <w:tcPr>
            <w:tcW w:w="2410" w:type="dxa"/>
            <w:vAlign w:val="center"/>
          </w:tcPr>
          <w:p w:rsidR="00B11D61" w:rsidRPr="009557AF" w:rsidRDefault="00B11D61" w:rsidP="00DA35B6">
            <w:pPr>
              <w:snapToGrid w:val="0"/>
              <w:jc w:val="center"/>
              <w:rPr>
                <w:b/>
                <w:bCs/>
                <w:sz w:val="22"/>
                <w:szCs w:val="22"/>
                <w:lang w:val="lv-LV"/>
              </w:rPr>
            </w:pPr>
          </w:p>
        </w:tc>
      </w:tr>
      <w:tr w:rsidR="00B11D61" w:rsidRPr="009557AF" w:rsidTr="00DA35B6">
        <w:trPr>
          <w:trHeight w:val="445"/>
        </w:trPr>
        <w:tc>
          <w:tcPr>
            <w:tcW w:w="943" w:type="dxa"/>
            <w:shd w:val="clear" w:color="auto" w:fill="auto"/>
            <w:vAlign w:val="center"/>
          </w:tcPr>
          <w:p w:rsidR="00B11D61" w:rsidRPr="009557AF" w:rsidRDefault="00B11D61" w:rsidP="00DA35B6">
            <w:pPr>
              <w:jc w:val="center"/>
              <w:rPr>
                <w:sz w:val="22"/>
                <w:szCs w:val="22"/>
                <w:lang w:val="lv-LV"/>
              </w:rPr>
            </w:pPr>
            <w:r>
              <w:rPr>
                <w:sz w:val="22"/>
                <w:szCs w:val="22"/>
                <w:lang w:val="lv-LV"/>
              </w:rPr>
              <w:t>4.</w:t>
            </w:r>
          </w:p>
        </w:tc>
        <w:tc>
          <w:tcPr>
            <w:tcW w:w="3593" w:type="dxa"/>
            <w:shd w:val="clear" w:color="auto" w:fill="auto"/>
            <w:vAlign w:val="center"/>
          </w:tcPr>
          <w:p w:rsidR="00B11D61" w:rsidRPr="009557AF" w:rsidRDefault="00B11D61" w:rsidP="00DA35B6">
            <w:pPr>
              <w:ind w:left="50"/>
              <w:rPr>
                <w:sz w:val="22"/>
                <w:szCs w:val="22"/>
                <w:lang w:val="lv-LV"/>
              </w:rPr>
            </w:pPr>
            <w:r w:rsidRPr="009557AF">
              <w:rPr>
                <w:b/>
                <w:sz w:val="22"/>
                <w:szCs w:val="22"/>
                <w:lang w:val="lv-LV"/>
              </w:rPr>
              <w:t>Papildprogramma „Maksas stacionārs”</w:t>
            </w:r>
          </w:p>
        </w:tc>
        <w:tc>
          <w:tcPr>
            <w:tcW w:w="2263" w:type="dxa"/>
            <w:shd w:val="clear" w:color="auto" w:fill="auto"/>
            <w:vAlign w:val="center"/>
          </w:tcPr>
          <w:p w:rsidR="00B11D61" w:rsidRPr="009557AF" w:rsidRDefault="00B11D61" w:rsidP="00DA35B6">
            <w:pPr>
              <w:snapToGrid w:val="0"/>
              <w:jc w:val="center"/>
              <w:rPr>
                <w:b/>
                <w:bCs/>
                <w:sz w:val="22"/>
                <w:szCs w:val="22"/>
                <w:lang w:val="lv-LV"/>
              </w:rPr>
            </w:pPr>
          </w:p>
        </w:tc>
        <w:tc>
          <w:tcPr>
            <w:tcW w:w="2410" w:type="dxa"/>
            <w:vAlign w:val="center"/>
          </w:tcPr>
          <w:p w:rsidR="00B11D61" w:rsidRPr="009557AF" w:rsidRDefault="00B11D61" w:rsidP="00DA35B6">
            <w:pPr>
              <w:snapToGrid w:val="0"/>
              <w:jc w:val="center"/>
              <w:rPr>
                <w:b/>
                <w:bCs/>
                <w:sz w:val="22"/>
                <w:szCs w:val="22"/>
                <w:lang w:val="lv-LV"/>
              </w:rPr>
            </w:pPr>
          </w:p>
        </w:tc>
      </w:tr>
      <w:tr w:rsidR="00B11D61" w:rsidRPr="009557AF" w:rsidTr="00DA35B6">
        <w:trPr>
          <w:trHeight w:val="445"/>
        </w:trPr>
        <w:tc>
          <w:tcPr>
            <w:tcW w:w="943" w:type="dxa"/>
            <w:shd w:val="clear" w:color="auto" w:fill="auto"/>
            <w:vAlign w:val="center"/>
          </w:tcPr>
          <w:p w:rsidR="00B11D61" w:rsidRPr="009557AF" w:rsidRDefault="00B11D61" w:rsidP="00DA35B6">
            <w:pPr>
              <w:jc w:val="center"/>
              <w:rPr>
                <w:sz w:val="22"/>
                <w:szCs w:val="22"/>
                <w:lang w:val="lv-LV"/>
              </w:rPr>
            </w:pPr>
            <w:r>
              <w:rPr>
                <w:sz w:val="22"/>
                <w:szCs w:val="22"/>
                <w:lang w:val="lv-LV"/>
              </w:rPr>
              <w:t>5.</w:t>
            </w:r>
          </w:p>
        </w:tc>
        <w:tc>
          <w:tcPr>
            <w:tcW w:w="3593" w:type="dxa"/>
            <w:shd w:val="clear" w:color="auto" w:fill="auto"/>
          </w:tcPr>
          <w:p w:rsidR="00B11D61" w:rsidRPr="009557AF" w:rsidRDefault="00B11D61" w:rsidP="00DA35B6">
            <w:pPr>
              <w:ind w:left="50"/>
              <w:rPr>
                <w:sz w:val="22"/>
                <w:szCs w:val="22"/>
                <w:lang w:val="lv-LV"/>
              </w:rPr>
            </w:pPr>
            <w:r w:rsidRPr="009557AF">
              <w:rPr>
                <w:b/>
                <w:sz w:val="22"/>
                <w:szCs w:val="22"/>
                <w:lang w:val="lv-LV"/>
              </w:rPr>
              <w:t>Papildprogramma „Ambulatorā rehabilitācija”</w:t>
            </w:r>
          </w:p>
        </w:tc>
        <w:tc>
          <w:tcPr>
            <w:tcW w:w="2263" w:type="dxa"/>
            <w:shd w:val="clear" w:color="auto" w:fill="auto"/>
            <w:vAlign w:val="center"/>
          </w:tcPr>
          <w:p w:rsidR="00B11D61" w:rsidRPr="009557AF" w:rsidRDefault="00B11D61" w:rsidP="00DA35B6">
            <w:pPr>
              <w:snapToGrid w:val="0"/>
              <w:jc w:val="center"/>
              <w:rPr>
                <w:b/>
                <w:bCs/>
                <w:sz w:val="22"/>
                <w:szCs w:val="22"/>
                <w:lang w:val="lv-LV"/>
              </w:rPr>
            </w:pPr>
          </w:p>
        </w:tc>
        <w:tc>
          <w:tcPr>
            <w:tcW w:w="2410" w:type="dxa"/>
            <w:vAlign w:val="center"/>
          </w:tcPr>
          <w:p w:rsidR="00B11D61" w:rsidRPr="009557AF" w:rsidRDefault="00B11D61" w:rsidP="00DA35B6">
            <w:pPr>
              <w:snapToGrid w:val="0"/>
              <w:jc w:val="center"/>
              <w:rPr>
                <w:b/>
                <w:bCs/>
                <w:sz w:val="22"/>
                <w:szCs w:val="22"/>
                <w:lang w:val="lv-LV"/>
              </w:rPr>
            </w:pPr>
          </w:p>
        </w:tc>
      </w:tr>
      <w:tr w:rsidR="00B11D61" w:rsidRPr="009557AF" w:rsidTr="00DA35B6">
        <w:trPr>
          <w:trHeight w:val="445"/>
        </w:trPr>
        <w:tc>
          <w:tcPr>
            <w:tcW w:w="943" w:type="dxa"/>
            <w:shd w:val="clear" w:color="auto" w:fill="auto"/>
            <w:vAlign w:val="center"/>
          </w:tcPr>
          <w:p w:rsidR="00B11D61" w:rsidRPr="009557AF" w:rsidRDefault="00B11D61" w:rsidP="00DA35B6">
            <w:pPr>
              <w:jc w:val="center"/>
              <w:rPr>
                <w:sz w:val="22"/>
                <w:szCs w:val="22"/>
                <w:lang w:val="lv-LV"/>
              </w:rPr>
            </w:pPr>
            <w:r>
              <w:rPr>
                <w:sz w:val="22"/>
                <w:szCs w:val="22"/>
                <w:lang w:val="lv-LV"/>
              </w:rPr>
              <w:t>6.</w:t>
            </w:r>
          </w:p>
        </w:tc>
        <w:tc>
          <w:tcPr>
            <w:tcW w:w="3593" w:type="dxa"/>
            <w:shd w:val="clear" w:color="auto" w:fill="auto"/>
            <w:vAlign w:val="center"/>
          </w:tcPr>
          <w:p w:rsidR="00B11D61" w:rsidRPr="009557AF" w:rsidRDefault="00B11D61" w:rsidP="00DA35B6">
            <w:pPr>
              <w:ind w:left="50"/>
              <w:rPr>
                <w:sz w:val="22"/>
                <w:szCs w:val="22"/>
                <w:lang w:val="lv-LV"/>
              </w:rPr>
            </w:pPr>
            <w:r w:rsidRPr="009557AF">
              <w:rPr>
                <w:b/>
                <w:sz w:val="22"/>
                <w:szCs w:val="22"/>
                <w:lang w:val="lv-LV"/>
              </w:rPr>
              <w:t>Papildprogramma „Zobārstniecības pakalpojumi”</w:t>
            </w:r>
          </w:p>
        </w:tc>
        <w:tc>
          <w:tcPr>
            <w:tcW w:w="2263" w:type="dxa"/>
            <w:shd w:val="clear" w:color="auto" w:fill="auto"/>
            <w:vAlign w:val="center"/>
          </w:tcPr>
          <w:p w:rsidR="00B11D61" w:rsidRPr="009557AF" w:rsidRDefault="00B11D61" w:rsidP="00DA35B6">
            <w:pPr>
              <w:snapToGrid w:val="0"/>
              <w:jc w:val="center"/>
              <w:rPr>
                <w:b/>
                <w:bCs/>
                <w:sz w:val="22"/>
                <w:szCs w:val="22"/>
                <w:lang w:val="lv-LV"/>
              </w:rPr>
            </w:pPr>
          </w:p>
        </w:tc>
        <w:tc>
          <w:tcPr>
            <w:tcW w:w="2410" w:type="dxa"/>
            <w:vAlign w:val="center"/>
          </w:tcPr>
          <w:p w:rsidR="00B11D61" w:rsidRPr="009557AF" w:rsidRDefault="00B11D61" w:rsidP="00DA35B6">
            <w:pPr>
              <w:snapToGrid w:val="0"/>
              <w:jc w:val="center"/>
              <w:rPr>
                <w:b/>
                <w:bCs/>
                <w:sz w:val="22"/>
                <w:szCs w:val="22"/>
                <w:lang w:val="lv-LV"/>
              </w:rPr>
            </w:pPr>
          </w:p>
        </w:tc>
      </w:tr>
    </w:tbl>
    <w:p w:rsidR="00B11D61" w:rsidRPr="005B7746" w:rsidRDefault="00B11D61" w:rsidP="00B11D61">
      <w:pPr>
        <w:jc w:val="center"/>
        <w:rPr>
          <w:sz w:val="22"/>
          <w:szCs w:val="22"/>
        </w:rPr>
      </w:pPr>
    </w:p>
    <w:p w:rsidR="00B11D61" w:rsidRPr="009557AF" w:rsidRDefault="00B11D61" w:rsidP="00B11D61">
      <w:pPr>
        <w:jc w:val="center"/>
        <w:rPr>
          <w:sz w:val="22"/>
          <w:szCs w:val="22"/>
          <w:lang w:val="lv-LV"/>
        </w:rPr>
      </w:pPr>
    </w:p>
    <w:p w:rsidR="00B11D61" w:rsidRPr="009557AF" w:rsidRDefault="00B11D61" w:rsidP="00B11D61">
      <w:pPr>
        <w:jc w:val="both"/>
        <w:rPr>
          <w:sz w:val="22"/>
          <w:szCs w:val="22"/>
          <w:lang w:val="lv-LV"/>
        </w:rPr>
      </w:pPr>
    </w:p>
    <w:p w:rsidR="00B11D61" w:rsidRPr="009557AF" w:rsidRDefault="00B11D61" w:rsidP="00B11D61">
      <w:pPr>
        <w:jc w:val="center"/>
        <w:rPr>
          <w:sz w:val="22"/>
          <w:szCs w:val="22"/>
          <w:lang w:val="lv-LV"/>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5953"/>
      </w:tblGrid>
      <w:tr w:rsidR="00B11D61" w:rsidRPr="009557AF" w:rsidTr="00DA35B6">
        <w:tc>
          <w:tcPr>
            <w:tcW w:w="3119" w:type="dxa"/>
            <w:shd w:val="clear" w:color="auto" w:fill="BFBFBF" w:themeFill="background1" w:themeFillShade="BF"/>
          </w:tcPr>
          <w:p w:rsidR="00B11D61" w:rsidRPr="009557AF" w:rsidRDefault="00B11D61" w:rsidP="00DA35B6">
            <w:pPr>
              <w:snapToGrid w:val="0"/>
              <w:spacing w:line="360" w:lineRule="auto"/>
              <w:jc w:val="right"/>
              <w:rPr>
                <w:sz w:val="22"/>
                <w:szCs w:val="22"/>
              </w:rPr>
            </w:pPr>
            <w:proofErr w:type="spellStart"/>
            <w:r w:rsidRPr="009557AF">
              <w:rPr>
                <w:sz w:val="22"/>
                <w:szCs w:val="22"/>
              </w:rPr>
              <w:t>Vārds</w:t>
            </w:r>
            <w:proofErr w:type="spellEnd"/>
            <w:r w:rsidRPr="009557AF">
              <w:rPr>
                <w:sz w:val="22"/>
                <w:szCs w:val="22"/>
              </w:rPr>
              <w:t xml:space="preserve">, </w:t>
            </w:r>
            <w:proofErr w:type="spellStart"/>
            <w:r w:rsidRPr="009557AF">
              <w:rPr>
                <w:sz w:val="22"/>
                <w:szCs w:val="22"/>
              </w:rPr>
              <w:t>uzvārds</w:t>
            </w:r>
            <w:proofErr w:type="spellEnd"/>
            <w:r w:rsidRPr="009557AF">
              <w:rPr>
                <w:sz w:val="22"/>
                <w:szCs w:val="22"/>
              </w:rPr>
              <w:t>:</w:t>
            </w:r>
          </w:p>
        </w:tc>
        <w:tc>
          <w:tcPr>
            <w:tcW w:w="5953" w:type="dxa"/>
          </w:tcPr>
          <w:p w:rsidR="00B11D61" w:rsidRPr="009557AF" w:rsidRDefault="00B11D61" w:rsidP="00DA35B6">
            <w:pPr>
              <w:snapToGrid w:val="0"/>
              <w:spacing w:line="360" w:lineRule="auto"/>
              <w:jc w:val="right"/>
              <w:rPr>
                <w:sz w:val="22"/>
                <w:szCs w:val="22"/>
              </w:rPr>
            </w:pPr>
          </w:p>
        </w:tc>
      </w:tr>
      <w:tr w:rsidR="00B11D61" w:rsidRPr="009557AF" w:rsidTr="00DA35B6">
        <w:tc>
          <w:tcPr>
            <w:tcW w:w="3119" w:type="dxa"/>
            <w:shd w:val="clear" w:color="auto" w:fill="BFBFBF" w:themeFill="background1" w:themeFillShade="BF"/>
          </w:tcPr>
          <w:p w:rsidR="00B11D61" w:rsidRPr="009557AF" w:rsidRDefault="00B11D61" w:rsidP="00DA35B6">
            <w:pPr>
              <w:snapToGrid w:val="0"/>
              <w:spacing w:line="360" w:lineRule="auto"/>
              <w:jc w:val="right"/>
              <w:rPr>
                <w:sz w:val="22"/>
                <w:szCs w:val="22"/>
              </w:rPr>
            </w:pPr>
            <w:r w:rsidRPr="009557AF">
              <w:rPr>
                <w:sz w:val="22"/>
                <w:szCs w:val="22"/>
              </w:rPr>
              <w:t xml:space="preserve">Amata </w:t>
            </w:r>
            <w:proofErr w:type="spellStart"/>
            <w:r w:rsidRPr="009557AF">
              <w:rPr>
                <w:sz w:val="22"/>
                <w:szCs w:val="22"/>
              </w:rPr>
              <w:t>nosaukums</w:t>
            </w:r>
            <w:proofErr w:type="spellEnd"/>
            <w:r w:rsidRPr="009557AF">
              <w:rPr>
                <w:sz w:val="22"/>
                <w:szCs w:val="22"/>
              </w:rPr>
              <w:t>:</w:t>
            </w:r>
          </w:p>
        </w:tc>
        <w:tc>
          <w:tcPr>
            <w:tcW w:w="5953" w:type="dxa"/>
          </w:tcPr>
          <w:p w:rsidR="00B11D61" w:rsidRPr="009557AF" w:rsidRDefault="00B11D61" w:rsidP="00DA35B6">
            <w:pPr>
              <w:snapToGrid w:val="0"/>
              <w:spacing w:line="360" w:lineRule="auto"/>
              <w:jc w:val="both"/>
              <w:rPr>
                <w:sz w:val="22"/>
                <w:szCs w:val="22"/>
              </w:rPr>
            </w:pPr>
          </w:p>
        </w:tc>
      </w:tr>
      <w:tr w:rsidR="00B11D61" w:rsidRPr="009557AF" w:rsidTr="00DA35B6">
        <w:tc>
          <w:tcPr>
            <w:tcW w:w="3119" w:type="dxa"/>
            <w:shd w:val="clear" w:color="auto" w:fill="BFBFBF" w:themeFill="background1" w:themeFillShade="BF"/>
          </w:tcPr>
          <w:p w:rsidR="00B11D61" w:rsidRPr="009557AF" w:rsidRDefault="00B11D61" w:rsidP="00DA35B6">
            <w:pPr>
              <w:snapToGrid w:val="0"/>
              <w:spacing w:line="360" w:lineRule="auto"/>
              <w:jc w:val="right"/>
              <w:rPr>
                <w:sz w:val="22"/>
                <w:szCs w:val="22"/>
              </w:rPr>
            </w:pPr>
            <w:proofErr w:type="spellStart"/>
            <w:r w:rsidRPr="009557AF">
              <w:rPr>
                <w:sz w:val="22"/>
                <w:szCs w:val="22"/>
              </w:rPr>
              <w:t>Paraksts</w:t>
            </w:r>
            <w:proofErr w:type="spellEnd"/>
            <w:r w:rsidRPr="009557AF">
              <w:rPr>
                <w:sz w:val="22"/>
                <w:szCs w:val="22"/>
              </w:rPr>
              <w:t>:</w:t>
            </w:r>
          </w:p>
        </w:tc>
        <w:tc>
          <w:tcPr>
            <w:tcW w:w="5953" w:type="dxa"/>
          </w:tcPr>
          <w:p w:rsidR="00B11D61" w:rsidRPr="009557AF" w:rsidRDefault="00B11D61" w:rsidP="00DA35B6">
            <w:pPr>
              <w:snapToGrid w:val="0"/>
              <w:spacing w:line="360" w:lineRule="auto"/>
              <w:jc w:val="both"/>
              <w:rPr>
                <w:sz w:val="22"/>
                <w:szCs w:val="22"/>
              </w:rPr>
            </w:pPr>
          </w:p>
        </w:tc>
      </w:tr>
      <w:tr w:rsidR="00B11D61" w:rsidRPr="009557AF" w:rsidTr="00DA35B6">
        <w:tc>
          <w:tcPr>
            <w:tcW w:w="3119" w:type="dxa"/>
            <w:shd w:val="clear" w:color="auto" w:fill="BFBFBF" w:themeFill="background1" w:themeFillShade="BF"/>
          </w:tcPr>
          <w:p w:rsidR="00B11D61" w:rsidRPr="009557AF" w:rsidRDefault="00B11D61" w:rsidP="00DA35B6">
            <w:pPr>
              <w:snapToGrid w:val="0"/>
              <w:spacing w:line="360" w:lineRule="auto"/>
              <w:jc w:val="right"/>
              <w:rPr>
                <w:sz w:val="22"/>
                <w:szCs w:val="22"/>
              </w:rPr>
            </w:pPr>
            <w:r w:rsidRPr="009557AF">
              <w:rPr>
                <w:sz w:val="22"/>
                <w:szCs w:val="22"/>
              </w:rPr>
              <w:t>Datums:</w:t>
            </w:r>
          </w:p>
        </w:tc>
        <w:tc>
          <w:tcPr>
            <w:tcW w:w="5953" w:type="dxa"/>
          </w:tcPr>
          <w:p w:rsidR="00B11D61" w:rsidRPr="009557AF" w:rsidRDefault="00B11D61" w:rsidP="00DA35B6">
            <w:pPr>
              <w:snapToGrid w:val="0"/>
              <w:spacing w:line="360" w:lineRule="auto"/>
              <w:jc w:val="both"/>
              <w:rPr>
                <w:sz w:val="22"/>
                <w:szCs w:val="22"/>
              </w:rPr>
            </w:pPr>
          </w:p>
        </w:tc>
      </w:tr>
    </w:tbl>
    <w:p w:rsidR="00B11D61" w:rsidRPr="009557AF" w:rsidRDefault="00B11D61" w:rsidP="00B11D61">
      <w:pPr>
        <w:jc w:val="center"/>
        <w:rPr>
          <w:sz w:val="22"/>
          <w:szCs w:val="22"/>
        </w:rPr>
      </w:pPr>
    </w:p>
    <w:p w:rsidR="00B11D61" w:rsidRPr="009557AF" w:rsidRDefault="00B11D61" w:rsidP="00B11D61">
      <w:pPr>
        <w:jc w:val="center"/>
        <w:rPr>
          <w:sz w:val="22"/>
          <w:szCs w:val="22"/>
          <w:lang w:val="lv-LV"/>
        </w:rPr>
      </w:pPr>
      <w:proofErr w:type="spellStart"/>
      <w:r w:rsidRPr="009557AF">
        <w:rPr>
          <w:sz w:val="22"/>
          <w:szCs w:val="22"/>
        </w:rPr>
        <w:t>z.v</w:t>
      </w:r>
      <w:proofErr w:type="spellEnd"/>
      <w:r w:rsidRPr="009557AF">
        <w:rPr>
          <w:sz w:val="22"/>
          <w:szCs w:val="22"/>
        </w:rPr>
        <w:t>.</w:t>
      </w:r>
    </w:p>
    <w:p w:rsidR="00B11D61" w:rsidRPr="009557AF" w:rsidRDefault="00B11D61" w:rsidP="00B11D61">
      <w:pPr>
        <w:jc w:val="center"/>
        <w:rPr>
          <w:sz w:val="22"/>
          <w:szCs w:val="22"/>
          <w:lang w:val="lv-LV"/>
        </w:rPr>
      </w:pPr>
    </w:p>
    <w:p w:rsidR="0062095D" w:rsidRPr="009557AF" w:rsidRDefault="0062095D" w:rsidP="0062095D">
      <w:pPr>
        <w:jc w:val="center"/>
        <w:rPr>
          <w:sz w:val="22"/>
          <w:szCs w:val="22"/>
          <w:lang w:val="lv-LV"/>
        </w:rPr>
      </w:pPr>
    </w:p>
    <w:p w:rsidR="0062095D" w:rsidRPr="009557AF" w:rsidRDefault="0062095D" w:rsidP="0062095D">
      <w:pPr>
        <w:jc w:val="center"/>
        <w:rPr>
          <w:sz w:val="22"/>
          <w:szCs w:val="22"/>
          <w:lang w:val="lv-LV"/>
        </w:rPr>
      </w:pPr>
    </w:p>
    <w:sectPr w:rsidR="0062095D" w:rsidRPr="009557AF" w:rsidSect="00E50E0E">
      <w:headerReference w:type="default" r:id="rId19"/>
      <w:pgSz w:w="12240" w:h="15840"/>
      <w:pgMar w:top="1134" w:right="851" w:bottom="1134" w:left="170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2896" w:rsidRDefault="004F2896" w:rsidP="0054466B">
      <w:r>
        <w:separator/>
      </w:r>
    </w:p>
  </w:endnote>
  <w:endnote w:type="continuationSeparator" w:id="0">
    <w:p w:rsidR="004F2896" w:rsidRDefault="004F2896" w:rsidP="005446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BA"/>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TimesNewRoman">
    <w:altName w:val="Meiryo"/>
    <w:charset w:val="80"/>
    <w:family w:val="auto"/>
    <w:pitch w:val="default"/>
  </w:font>
  <w:font w:name="ヒラギノ角ゴ Pro W3">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043C" w:rsidRDefault="00BA043C">
    <w:pPr>
      <w:pStyle w:val="Footer"/>
      <w:jc w:val="right"/>
    </w:pPr>
  </w:p>
  <w:p w:rsidR="00BA043C" w:rsidRDefault="00BA04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2896" w:rsidRDefault="004F2896" w:rsidP="0054466B">
      <w:r>
        <w:separator/>
      </w:r>
    </w:p>
  </w:footnote>
  <w:footnote w:type="continuationSeparator" w:id="0">
    <w:p w:rsidR="004F2896" w:rsidRDefault="004F2896" w:rsidP="0054466B">
      <w:r>
        <w:continuationSeparator/>
      </w:r>
    </w:p>
  </w:footnote>
  <w:footnote w:id="1">
    <w:p w:rsidR="00BA043C" w:rsidRPr="006E625A" w:rsidRDefault="00BA043C" w:rsidP="0042776C">
      <w:pPr>
        <w:pStyle w:val="FootnoteText"/>
        <w:jc w:val="both"/>
        <w:rPr>
          <w:sz w:val="18"/>
          <w:szCs w:val="18"/>
        </w:rPr>
      </w:pPr>
      <w:r w:rsidRPr="00D712B3">
        <w:rPr>
          <w:rStyle w:val="FootnoteReference"/>
          <w:sz w:val="18"/>
          <w:szCs w:val="18"/>
        </w:rPr>
        <w:footnoteRef/>
      </w:r>
      <w:r w:rsidRPr="00D712B3">
        <w:rPr>
          <w:sz w:val="18"/>
          <w:szCs w:val="18"/>
        </w:rPr>
        <w:t xml:space="preserve"> </w:t>
      </w:r>
      <w:r w:rsidRPr="006E625A">
        <w:rPr>
          <w:sz w:val="18"/>
          <w:szCs w:val="18"/>
        </w:rPr>
        <w:t xml:space="preserve">Atbilstoši </w:t>
      </w:r>
      <w:r>
        <w:rPr>
          <w:sz w:val="18"/>
          <w:szCs w:val="18"/>
        </w:rPr>
        <w:t xml:space="preserve">Eiropas </w:t>
      </w:r>
      <w:r w:rsidRPr="006E625A">
        <w:rPr>
          <w:sz w:val="18"/>
          <w:szCs w:val="18"/>
        </w:rPr>
        <w:t xml:space="preserve">Komisijas 2003.gada 6.maija Ieteikumam par mikro, mazo un vidējo uzņēmumu definīciju (OV L124, 20.5.2003.): Mazais uzņēmums ir uzņēmums, kurā nodarbinātas mazāk nekā 50 personas un kura gada apgrozījums un/vai gada bilance kopā nepārsniedz 10 miljonus </w:t>
      </w:r>
      <w:proofErr w:type="spellStart"/>
      <w:r w:rsidRPr="007276C3">
        <w:rPr>
          <w:i/>
          <w:sz w:val="18"/>
          <w:szCs w:val="18"/>
        </w:rPr>
        <w:t>euro</w:t>
      </w:r>
      <w:proofErr w:type="spellEnd"/>
      <w:r w:rsidRPr="006E625A">
        <w:rPr>
          <w:sz w:val="18"/>
          <w:szCs w:val="18"/>
        </w:rPr>
        <w:t xml:space="preserve">; Vidējais uzņēmums ir uzņēmums, kas nav mazais uzņēmums, un kurā nodarbinātas mazāk nekā 250 personas un kura gada apgrozījums nepārsniedz 50 miljonus </w:t>
      </w:r>
      <w:proofErr w:type="spellStart"/>
      <w:r w:rsidRPr="007276C3">
        <w:rPr>
          <w:i/>
          <w:sz w:val="18"/>
          <w:szCs w:val="18"/>
        </w:rPr>
        <w:t>euro</w:t>
      </w:r>
      <w:proofErr w:type="spellEnd"/>
      <w:r w:rsidRPr="006E625A">
        <w:rPr>
          <w:sz w:val="18"/>
          <w:szCs w:val="18"/>
        </w:rPr>
        <w:t xml:space="preserve">, un/vai, kura gada bilance kopā nepārsniedz 43 miljonus </w:t>
      </w:r>
      <w:proofErr w:type="spellStart"/>
      <w:r w:rsidRPr="006E625A">
        <w:rPr>
          <w:sz w:val="18"/>
          <w:szCs w:val="18"/>
        </w:rPr>
        <w:t>euro</w:t>
      </w:r>
      <w:proofErr w:type="spellEnd"/>
      <w:r w:rsidRPr="006E625A">
        <w:rPr>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043C" w:rsidRPr="0054466B" w:rsidRDefault="00BA043C" w:rsidP="0054466B">
    <w:pPr>
      <w:rPr>
        <w:rFonts w:ascii="Arial" w:hAnsi="Arial" w:cs="Arial"/>
        <w:b/>
        <w:bCs/>
        <w:sz w:val="18"/>
        <w:szCs w:val="18"/>
      </w:rPr>
    </w:pPr>
  </w:p>
  <w:p w:rsidR="00BA043C" w:rsidRPr="0054466B" w:rsidRDefault="00BA043C" w:rsidP="0054466B">
    <w:pPr>
      <w:jc w:val="center"/>
      <w:rPr>
        <w:rFonts w:ascii="Arial" w:hAnsi="Arial" w:cs="Arial"/>
        <w:b/>
        <w:bCs/>
        <w:sz w:val="18"/>
        <w:szCs w:val="18"/>
      </w:rPr>
    </w:pPr>
  </w:p>
  <w:p w:rsidR="00BA043C" w:rsidRPr="00E62EB8" w:rsidRDefault="00BA043C" w:rsidP="00E62EB8">
    <w:pPr>
      <w:pStyle w:val="BodyText"/>
      <w:tabs>
        <w:tab w:val="left" w:pos="567"/>
      </w:tabs>
      <w:ind w:left="567" w:right="46" w:hanging="567"/>
      <w:jc w:val="right"/>
      <w:rPr>
        <w:rFonts w:ascii="Arial" w:hAnsi="Arial" w:cs="Arial"/>
        <w:b/>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043C" w:rsidRDefault="00BA04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043C" w:rsidRDefault="00BA04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2"/>
    <w:multiLevelType w:val="multilevel"/>
    <w:tmpl w:val="10C0F3AC"/>
    <w:name w:val="WW8Num2"/>
    <w:lvl w:ilvl="0">
      <w:start w:val="1"/>
      <w:numFmt w:val="decimal"/>
      <w:lvlText w:val="%1."/>
      <w:lvlJc w:val="left"/>
      <w:pPr>
        <w:tabs>
          <w:tab w:val="num" w:pos="360"/>
        </w:tabs>
        <w:ind w:left="360" w:hanging="360"/>
      </w:pPr>
      <w:rPr>
        <w:rFonts w:ascii="Arial" w:eastAsia="Times New Roman" w:hAnsi="Arial" w:cs="Arial"/>
      </w:rPr>
    </w:lvl>
    <w:lvl w:ilvl="1">
      <w:start w:val="1"/>
      <w:numFmt w:val="decimal"/>
      <w:lvlText w:val="%1.%2."/>
      <w:lvlJc w:val="left"/>
      <w:pPr>
        <w:tabs>
          <w:tab w:val="num" w:pos="600"/>
        </w:tabs>
        <w:ind w:left="600" w:hanging="360"/>
      </w:pPr>
    </w:lvl>
    <w:lvl w:ilvl="2">
      <w:start w:val="1"/>
      <w:numFmt w:val="decimal"/>
      <w:lvlText w:val="%1.%2.%3."/>
      <w:lvlJc w:val="left"/>
      <w:pPr>
        <w:tabs>
          <w:tab w:val="num" w:pos="1200"/>
        </w:tabs>
        <w:ind w:left="1200" w:hanging="720"/>
      </w:pPr>
    </w:lvl>
    <w:lvl w:ilvl="3">
      <w:start w:val="1"/>
      <w:numFmt w:val="decimal"/>
      <w:lvlText w:val="%1.%2.%3.%4."/>
      <w:lvlJc w:val="left"/>
      <w:pPr>
        <w:tabs>
          <w:tab w:val="num" w:pos="1440"/>
        </w:tabs>
        <w:ind w:left="1440" w:hanging="720"/>
      </w:pPr>
    </w:lvl>
    <w:lvl w:ilvl="4">
      <w:start w:val="1"/>
      <w:numFmt w:val="decimal"/>
      <w:lvlText w:val="%1.%2.%3.%4.%5."/>
      <w:lvlJc w:val="left"/>
      <w:pPr>
        <w:tabs>
          <w:tab w:val="num" w:pos="2040"/>
        </w:tabs>
        <w:ind w:left="2040" w:hanging="1080"/>
      </w:pPr>
    </w:lvl>
    <w:lvl w:ilvl="5">
      <w:start w:val="1"/>
      <w:numFmt w:val="decimal"/>
      <w:lvlText w:val="%1.%2.%3.%4.%5.%6."/>
      <w:lvlJc w:val="left"/>
      <w:pPr>
        <w:tabs>
          <w:tab w:val="num" w:pos="2280"/>
        </w:tabs>
        <w:ind w:left="2280" w:hanging="1080"/>
      </w:pPr>
    </w:lvl>
    <w:lvl w:ilvl="6">
      <w:start w:val="1"/>
      <w:numFmt w:val="decimal"/>
      <w:lvlText w:val="%1.%2.%3.%4.%5.%6.%7."/>
      <w:lvlJc w:val="left"/>
      <w:pPr>
        <w:tabs>
          <w:tab w:val="num" w:pos="2880"/>
        </w:tabs>
        <w:ind w:left="2880" w:hanging="1440"/>
      </w:pPr>
    </w:lvl>
    <w:lvl w:ilvl="7">
      <w:start w:val="1"/>
      <w:numFmt w:val="decimal"/>
      <w:lvlText w:val="%1.%2.%3.%4.%5.%6.%7.%8."/>
      <w:lvlJc w:val="left"/>
      <w:pPr>
        <w:tabs>
          <w:tab w:val="num" w:pos="3120"/>
        </w:tabs>
        <w:ind w:left="3120" w:hanging="1440"/>
      </w:pPr>
    </w:lvl>
    <w:lvl w:ilvl="8">
      <w:start w:val="1"/>
      <w:numFmt w:val="decimal"/>
      <w:lvlText w:val="%1.%2.%3.%4.%5.%6.%7.%8.%9."/>
      <w:lvlJc w:val="left"/>
      <w:pPr>
        <w:tabs>
          <w:tab w:val="num" w:pos="3720"/>
        </w:tabs>
        <w:ind w:left="3720" w:hanging="1800"/>
      </w:pPr>
    </w:lvl>
  </w:abstractNum>
  <w:abstractNum w:abstractNumId="2" w15:restartNumberingAfterBreak="0">
    <w:nsid w:val="00000003"/>
    <w:multiLevelType w:val="singleLevel"/>
    <w:tmpl w:val="00000003"/>
    <w:name w:val="WW8Num7"/>
    <w:lvl w:ilvl="0">
      <w:start w:val="1"/>
      <w:numFmt w:val="bullet"/>
      <w:lvlText w:val=""/>
      <w:lvlJc w:val="left"/>
      <w:pPr>
        <w:tabs>
          <w:tab w:val="num" w:pos="1440"/>
        </w:tabs>
        <w:ind w:left="1440" w:hanging="360"/>
      </w:pPr>
      <w:rPr>
        <w:rFonts w:ascii="Symbol" w:hAnsi="Symbol" w:cs="Symbol"/>
        <w:sz w:val="22"/>
        <w:szCs w:val="22"/>
        <w:lang w:val="lv-LV"/>
      </w:rPr>
    </w:lvl>
  </w:abstractNum>
  <w:abstractNum w:abstractNumId="3" w15:restartNumberingAfterBreak="0">
    <w:nsid w:val="00000004"/>
    <w:multiLevelType w:val="multilevel"/>
    <w:tmpl w:val="70B65CD0"/>
    <w:name w:val="WW8Num8"/>
    <w:lvl w:ilvl="0">
      <w:start w:val="4"/>
      <w:numFmt w:val="decimal"/>
      <w:lvlText w:val="%1."/>
      <w:lvlJc w:val="left"/>
      <w:pPr>
        <w:tabs>
          <w:tab w:val="num" w:pos="360"/>
        </w:tabs>
        <w:ind w:left="360" w:hanging="360"/>
      </w:pPr>
      <w:rPr>
        <w:b/>
        <w:sz w:val="24"/>
        <w:szCs w:val="22"/>
      </w:rPr>
    </w:lvl>
    <w:lvl w:ilvl="1">
      <w:start w:val="1"/>
      <w:numFmt w:val="decimal"/>
      <w:lvlText w:val="%1.%2."/>
      <w:lvlJc w:val="left"/>
      <w:pPr>
        <w:tabs>
          <w:tab w:val="num" w:pos="720"/>
        </w:tabs>
        <w:ind w:left="600" w:hanging="360"/>
      </w:pPr>
      <w:rPr>
        <w:rFonts w:ascii="Times New Roman" w:hAnsi="Times New Roman" w:cs="Times New Roman" w:hint="default"/>
        <w:bCs/>
        <w:sz w:val="22"/>
        <w:szCs w:val="22"/>
        <w:lang w:val="lv-LV"/>
      </w:rPr>
    </w:lvl>
    <w:lvl w:ilvl="2">
      <w:start w:val="1"/>
      <w:numFmt w:val="decimal"/>
      <w:lvlText w:val="%1.%2.%3."/>
      <w:lvlJc w:val="left"/>
      <w:pPr>
        <w:tabs>
          <w:tab w:val="num" w:pos="720"/>
        </w:tabs>
        <w:ind w:left="1200" w:hanging="720"/>
      </w:pPr>
      <w:rPr>
        <w:rFonts w:ascii="Arial" w:hAnsi="Arial" w:cs="Arial"/>
        <w:sz w:val="22"/>
        <w:szCs w:val="22"/>
        <w:lang w:val="lv-LV"/>
      </w:rPr>
    </w:lvl>
    <w:lvl w:ilvl="3">
      <w:start w:val="1"/>
      <w:numFmt w:val="decimal"/>
      <w:lvlText w:val="%1.%2.%3.%4."/>
      <w:lvlJc w:val="left"/>
      <w:pPr>
        <w:tabs>
          <w:tab w:val="num" w:pos="1440"/>
        </w:tabs>
        <w:ind w:left="1440" w:hanging="720"/>
      </w:pPr>
    </w:lvl>
    <w:lvl w:ilvl="4">
      <w:start w:val="1"/>
      <w:numFmt w:val="decimal"/>
      <w:lvlText w:val="%1.%2.%3.%4.%5."/>
      <w:lvlJc w:val="left"/>
      <w:pPr>
        <w:tabs>
          <w:tab w:val="num" w:pos="2040"/>
        </w:tabs>
        <w:ind w:left="2040" w:hanging="1080"/>
      </w:pPr>
    </w:lvl>
    <w:lvl w:ilvl="5">
      <w:start w:val="1"/>
      <w:numFmt w:val="decimal"/>
      <w:lvlText w:val="%1.%2.%3.%4.%5.%6."/>
      <w:lvlJc w:val="left"/>
      <w:pPr>
        <w:tabs>
          <w:tab w:val="num" w:pos="2280"/>
        </w:tabs>
        <w:ind w:left="2280" w:hanging="1080"/>
      </w:pPr>
    </w:lvl>
    <w:lvl w:ilvl="6">
      <w:start w:val="1"/>
      <w:numFmt w:val="decimal"/>
      <w:lvlText w:val="%1.%2.%3.%4.%5.%6.%7."/>
      <w:lvlJc w:val="left"/>
      <w:pPr>
        <w:tabs>
          <w:tab w:val="num" w:pos="2880"/>
        </w:tabs>
        <w:ind w:left="2880" w:hanging="1440"/>
      </w:pPr>
    </w:lvl>
    <w:lvl w:ilvl="7">
      <w:start w:val="1"/>
      <w:numFmt w:val="decimal"/>
      <w:lvlText w:val="%1.%2.%3.%4.%5.%6.%7.%8."/>
      <w:lvlJc w:val="left"/>
      <w:pPr>
        <w:tabs>
          <w:tab w:val="num" w:pos="3120"/>
        </w:tabs>
        <w:ind w:left="3120" w:hanging="1440"/>
      </w:pPr>
    </w:lvl>
    <w:lvl w:ilvl="8">
      <w:start w:val="1"/>
      <w:numFmt w:val="decimal"/>
      <w:lvlText w:val="%1.%2.%3.%4.%5.%6.%7.%8.%9."/>
      <w:lvlJc w:val="left"/>
      <w:pPr>
        <w:tabs>
          <w:tab w:val="num" w:pos="3720"/>
        </w:tabs>
        <w:ind w:left="3720" w:hanging="1800"/>
      </w:pPr>
    </w:lvl>
  </w:abstractNum>
  <w:abstractNum w:abstractNumId="4" w15:restartNumberingAfterBreak="0">
    <w:nsid w:val="00000005"/>
    <w:multiLevelType w:val="multilevel"/>
    <w:tmpl w:val="00000005"/>
    <w:name w:val="WW8Num15"/>
    <w:lvl w:ilvl="0">
      <w:start w:val="3"/>
      <w:numFmt w:val="decimal"/>
      <w:lvlText w:val="%1."/>
      <w:lvlJc w:val="left"/>
      <w:pPr>
        <w:tabs>
          <w:tab w:val="num" w:pos="0"/>
        </w:tabs>
        <w:ind w:left="360" w:hanging="360"/>
      </w:pPr>
    </w:lvl>
    <w:lvl w:ilvl="1">
      <w:start w:val="1"/>
      <w:numFmt w:val="decimal"/>
      <w:lvlText w:val="%1.%2."/>
      <w:lvlJc w:val="left"/>
      <w:pPr>
        <w:tabs>
          <w:tab w:val="num" w:pos="-76"/>
        </w:tabs>
        <w:ind w:left="1004" w:hanging="72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4680" w:hanging="1800"/>
      </w:pPr>
    </w:lvl>
  </w:abstractNum>
  <w:abstractNum w:abstractNumId="5" w15:restartNumberingAfterBreak="0">
    <w:nsid w:val="00000006"/>
    <w:multiLevelType w:val="multilevel"/>
    <w:tmpl w:val="00000006"/>
    <w:lvl w:ilvl="0">
      <w:start w:val="1"/>
      <w:numFmt w:val="decimal"/>
      <w:lvlText w:val="%1."/>
      <w:lvlJc w:val="left"/>
      <w:pPr>
        <w:tabs>
          <w:tab w:val="num" w:pos="0"/>
        </w:tabs>
        <w:ind w:left="1020" w:hanging="360"/>
      </w:pPr>
    </w:lvl>
    <w:lvl w:ilvl="1">
      <w:start w:val="2"/>
      <w:numFmt w:val="decimal"/>
      <w:lvlText w:val="%1.%2."/>
      <w:lvlJc w:val="left"/>
      <w:pPr>
        <w:tabs>
          <w:tab w:val="num" w:pos="0"/>
        </w:tabs>
        <w:ind w:left="1380" w:hanging="720"/>
      </w:pPr>
    </w:lvl>
    <w:lvl w:ilvl="2">
      <w:start w:val="1"/>
      <w:numFmt w:val="decimal"/>
      <w:lvlText w:val="%1.%2.%3."/>
      <w:lvlJc w:val="left"/>
      <w:pPr>
        <w:tabs>
          <w:tab w:val="num" w:pos="0"/>
        </w:tabs>
        <w:ind w:left="1380" w:hanging="720"/>
      </w:pPr>
    </w:lvl>
    <w:lvl w:ilvl="3">
      <w:start w:val="1"/>
      <w:numFmt w:val="decimal"/>
      <w:lvlText w:val="%1.%2.%3.%4."/>
      <w:lvlJc w:val="left"/>
      <w:pPr>
        <w:tabs>
          <w:tab w:val="num" w:pos="0"/>
        </w:tabs>
        <w:ind w:left="1740" w:hanging="1080"/>
      </w:pPr>
    </w:lvl>
    <w:lvl w:ilvl="4">
      <w:start w:val="1"/>
      <w:numFmt w:val="decimal"/>
      <w:lvlText w:val="%1.%2.%3.%4.%5."/>
      <w:lvlJc w:val="left"/>
      <w:pPr>
        <w:tabs>
          <w:tab w:val="num" w:pos="0"/>
        </w:tabs>
        <w:ind w:left="1740" w:hanging="1080"/>
      </w:pPr>
    </w:lvl>
    <w:lvl w:ilvl="5">
      <w:start w:val="1"/>
      <w:numFmt w:val="decimal"/>
      <w:lvlText w:val="%1.%2.%3.%4.%5.%6."/>
      <w:lvlJc w:val="left"/>
      <w:pPr>
        <w:tabs>
          <w:tab w:val="num" w:pos="0"/>
        </w:tabs>
        <w:ind w:left="2100" w:hanging="1440"/>
      </w:pPr>
    </w:lvl>
    <w:lvl w:ilvl="6">
      <w:start w:val="1"/>
      <w:numFmt w:val="decimal"/>
      <w:lvlText w:val="%1.%2.%3.%4.%5.%6.%7."/>
      <w:lvlJc w:val="left"/>
      <w:pPr>
        <w:tabs>
          <w:tab w:val="num" w:pos="0"/>
        </w:tabs>
        <w:ind w:left="2100" w:hanging="1440"/>
      </w:pPr>
    </w:lvl>
    <w:lvl w:ilvl="7">
      <w:start w:val="1"/>
      <w:numFmt w:val="decimal"/>
      <w:lvlText w:val="%1.%2.%3.%4.%5.%6.%7.%8."/>
      <w:lvlJc w:val="left"/>
      <w:pPr>
        <w:tabs>
          <w:tab w:val="num" w:pos="0"/>
        </w:tabs>
        <w:ind w:left="2460" w:hanging="1800"/>
      </w:pPr>
    </w:lvl>
    <w:lvl w:ilvl="8">
      <w:start w:val="1"/>
      <w:numFmt w:val="decimal"/>
      <w:lvlText w:val="%1.%2.%3.%4.%5.%6.%7.%8.%9."/>
      <w:lvlJc w:val="left"/>
      <w:pPr>
        <w:tabs>
          <w:tab w:val="num" w:pos="0"/>
        </w:tabs>
        <w:ind w:left="2460" w:hanging="1800"/>
      </w:pPr>
    </w:lvl>
  </w:abstractNum>
  <w:abstractNum w:abstractNumId="6" w15:restartNumberingAfterBreak="0">
    <w:nsid w:val="00000007"/>
    <w:multiLevelType w:val="singleLevel"/>
    <w:tmpl w:val="00000007"/>
    <w:name w:val="WW8Num24"/>
    <w:lvl w:ilvl="0">
      <w:start w:val="1"/>
      <w:numFmt w:val="decimal"/>
      <w:lvlText w:val="%1."/>
      <w:lvlJc w:val="left"/>
      <w:pPr>
        <w:tabs>
          <w:tab w:val="num" w:pos="0"/>
        </w:tabs>
        <w:ind w:left="720" w:hanging="360"/>
      </w:pPr>
      <w:rPr>
        <w:rFonts w:ascii="Symbol" w:hAnsi="Symbol"/>
      </w:rPr>
    </w:lvl>
  </w:abstractNum>
  <w:abstractNum w:abstractNumId="7" w15:restartNumberingAfterBreak="0">
    <w:nsid w:val="00000008"/>
    <w:multiLevelType w:val="singleLevel"/>
    <w:tmpl w:val="00000008"/>
    <w:name w:val="WW8Num27"/>
    <w:lvl w:ilvl="0">
      <w:start w:val="1"/>
      <w:numFmt w:val="decimal"/>
      <w:lvlText w:val="%1."/>
      <w:lvlJc w:val="left"/>
      <w:pPr>
        <w:tabs>
          <w:tab w:val="num" w:pos="0"/>
        </w:tabs>
        <w:ind w:left="720" w:hanging="360"/>
      </w:pPr>
      <w:rPr>
        <w:b/>
      </w:rPr>
    </w:lvl>
  </w:abstractNum>
  <w:abstractNum w:abstractNumId="8" w15:restartNumberingAfterBreak="0">
    <w:nsid w:val="00000009"/>
    <w:multiLevelType w:val="multilevel"/>
    <w:tmpl w:val="00000009"/>
    <w:lvl w:ilvl="0">
      <w:start w:val="1"/>
      <w:numFmt w:val="decimal"/>
      <w:lvlText w:val="%1."/>
      <w:lvlJc w:val="left"/>
      <w:pPr>
        <w:tabs>
          <w:tab w:val="num" w:pos="0"/>
        </w:tabs>
        <w:ind w:left="900" w:hanging="360"/>
      </w:pPr>
    </w:lvl>
    <w:lvl w:ilvl="1">
      <w:start w:val="3"/>
      <w:numFmt w:val="decimal"/>
      <w:lvlText w:val="%1.%2."/>
      <w:lvlJc w:val="left"/>
      <w:pPr>
        <w:tabs>
          <w:tab w:val="num" w:pos="0"/>
        </w:tabs>
        <w:ind w:left="1260" w:hanging="720"/>
      </w:pPr>
    </w:lvl>
    <w:lvl w:ilvl="2">
      <w:start w:val="2"/>
      <w:numFmt w:val="decimal"/>
      <w:lvlText w:val="%1.%2.%3."/>
      <w:lvlJc w:val="left"/>
      <w:pPr>
        <w:tabs>
          <w:tab w:val="num" w:pos="0"/>
        </w:tabs>
        <w:ind w:left="1350" w:hanging="720"/>
      </w:pPr>
    </w:lvl>
    <w:lvl w:ilvl="3">
      <w:start w:val="1"/>
      <w:numFmt w:val="decimal"/>
      <w:lvlText w:val="%1.%2.%3.%4."/>
      <w:lvlJc w:val="left"/>
      <w:pPr>
        <w:tabs>
          <w:tab w:val="num" w:pos="0"/>
        </w:tabs>
        <w:ind w:left="1620" w:hanging="1080"/>
      </w:pPr>
    </w:lvl>
    <w:lvl w:ilvl="4">
      <w:start w:val="1"/>
      <w:numFmt w:val="decimal"/>
      <w:lvlText w:val="%1.%2.%3.%4.%5."/>
      <w:lvlJc w:val="left"/>
      <w:pPr>
        <w:tabs>
          <w:tab w:val="num" w:pos="0"/>
        </w:tabs>
        <w:ind w:left="1620" w:hanging="1080"/>
      </w:pPr>
    </w:lvl>
    <w:lvl w:ilvl="5">
      <w:start w:val="1"/>
      <w:numFmt w:val="decimal"/>
      <w:lvlText w:val="%1.%2.%3.%4.%5.%6."/>
      <w:lvlJc w:val="left"/>
      <w:pPr>
        <w:tabs>
          <w:tab w:val="num" w:pos="0"/>
        </w:tabs>
        <w:ind w:left="1980" w:hanging="1440"/>
      </w:pPr>
    </w:lvl>
    <w:lvl w:ilvl="6">
      <w:start w:val="1"/>
      <w:numFmt w:val="decimal"/>
      <w:lvlText w:val="%1.%2.%3.%4.%5.%6.%7."/>
      <w:lvlJc w:val="left"/>
      <w:pPr>
        <w:tabs>
          <w:tab w:val="num" w:pos="0"/>
        </w:tabs>
        <w:ind w:left="1980" w:hanging="1440"/>
      </w:pPr>
    </w:lvl>
    <w:lvl w:ilvl="7">
      <w:start w:val="1"/>
      <w:numFmt w:val="decimal"/>
      <w:lvlText w:val="%1.%2.%3.%4.%5.%6.%7.%8."/>
      <w:lvlJc w:val="left"/>
      <w:pPr>
        <w:tabs>
          <w:tab w:val="num" w:pos="0"/>
        </w:tabs>
        <w:ind w:left="2340" w:hanging="1800"/>
      </w:pPr>
    </w:lvl>
    <w:lvl w:ilvl="8">
      <w:start w:val="1"/>
      <w:numFmt w:val="decimal"/>
      <w:lvlText w:val="%1.%2.%3.%4.%5.%6.%7.%8.%9."/>
      <w:lvlJc w:val="left"/>
      <w:pPr>
        <w:tabs>
          <w:tab w:val="num" w:pos="0"/>
        </w:tabs>
        <w:ind w:left="2340" w:hanging="1800"/>
      </w:pPr>
    </w:lvl>
  </w:abstractNum>
  <w:abstractNum w:abstractNumId="9" w15:restartNumberingAfterBreak="0">
    <w:nsid w:val="0000000A"/>
    <w:multiLevelType w:val="singleLevel"/>
    <w:tmpl w:val="0000000A"/>
    <w:name w:val="WW8Num45"/>
    <w:lvl w:ilvl="0">
      <w:start w:val="1"/>
      <w:numFmt w:val="decimal"/>
      <w:lvlText w:val="%1."/>
      <w:lvlJc w:val="left"/>
      <w:pPr>
        <w:tabs>
          <w:tab w:val="num" w:pos="0"/>
        </w:tabs>
        <w:ind w:left="720" w:hanging="360"/>
      </w:pPr>
      <w:rPr>
        <w:rFonts w:ascii="Times New Roman" w:hAnsi="Times New Roman"/>
      </w:rPr>
    </w:lvl>
  </w:abstractNum>
  <w:abstractNum w:abstractNumId="10" w15:restartNumberingAfterBreak="0">
    <w:nsid w:val="0000000B"/>
    <w:multiLevelType w:val="multilevel"/>
    <w:tmpl w:val="0000000B"/>
    <w:name w:val="WW8Num14"/>
    <w:lvl w:ilvl="0">
      <w:start w:val="1"/>
      <w:numFmt w:val="decimal"/>
      <w:lvlText w:val="%1."/>
      <w:lvlJc w:val="left"/>
      <w:pPr>
        <w:tabs>
          <w:tab w:val="num" w:pos="360"/>
        </w:tabs>
        <w:ind w:left="360" w:hanging="360"/>
      </w:pPr>
    </w:lvl>
    <w:lvl w:ilvl="1">
      <w:start w:val="3"/>
      <w:numFmt w:val="decimal"/>
      <w:lvlText w:val="%1.%2."/>
      <w:lvlJc w:val="left"/>
      <w:pPr>
        <w:tabs>
          <w:tab w:val="num" w:pos="360"/>
        </w:tabs>
        <w:ind w:left="360" w:hanging="360"/>
      </w:pPr>
      <w:rPr>
        <w:b/>
        <w:color w:val="auto"/>
      </w:rPr>
    </w:lvl>
    <w:lvl w:ilvl="2">
      <w:start w:val="1"/>
      <w:numFmt w:val="decimal"/>
      <w:lvlText w:val="%1.%2.%3."/>
      <w:lvlJc w:val="left"/>
      <w:pPr>
        <w:tabs>
          <w:tab w:val="num" w:pos="2340"/>
        </w:tabs>
        <w:ind w:left="2340" w:hanging="720"/>
      </w:pPr>
      <w:rPr>
        <w:b w:val="0"/>
      </w:rPr>
    </w:lvl>
    <w:lvl w:ilvl="3">
      <w:start w:val="1"/>
      <w:numFmt w:val="decimal"/>
      <w:lvlText w:val="%1.%2.%3.%4."/>
      <w:lvlJc w:val="left"/>
      <w:pPr>
        <w:tabs>
          <w:tab w:val="num" w:pos="2970"/>
        </w:tabs>
        <w:ind w:left="2970" w:hanging="720"/>
      </w:pPr>
      <w:rPr>
        <w:b w:val="0"/>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00000010"/>
    <w:multiLevelType w:val="multilevel"/>
    <w:tmpl w:val="00000010"/>
    <w:name w:val="WW8Num21"/>
    <w:lvl w:ilvl="0">
      <w:start w:val="8"/>
      <w:numFmt w:val="decimal"/>
      <w:lvlText w:val="%1."/>
      <w:lvlJc w:val="left"/>
      <w:pPr>
        <w:tabs>
          <w:tab w:val="num" w:pos="360"/>
        </w:tabs>
        <w:ind w:left="360" w:hanging="360"/>
      </w:pPr>
      <w:rPr>
        <w:i/>
      </w:rPr>
    </w:lvl>
    <w:lvl w:ilvl="1">
      <w:start w:val="3"/>
      <w:numFmt w:val="decimal"/>
      <w:lvlText w:val="%1.%2."/>
      <w:lvlJc w:val="left"/>
      <w:pPr>
        <w:tabs>
          <w:tab w:val="num" w:pos="810"/>
        </w:tabs>
        <w:ind w:left="810" w:hanging="360"/>
      </w:pPr>
      <w:rPr>
        <w:i/>
      </w:rPr>
    </w:lvl>
    <w:lvl w:ilvl="2">
      <w:start w:val="1"/>
      <w:numFmt w:val="decimal"/>
      <w:lvlText w:val="%1.%2.%3."/>
      <w:lvlJc w:val="left"/>
      <w:pPr>
        <w:tabs>
          <w:tab w:val="num" w:pos="1620"/>
        </w:tabs>
        <w:ind w:left="1620" w:hanging="720"/>
      </w:pPr>
      <w:rPr>
        <w:i/>
      </w:rPr>
    </w:lvl>
    <w:lvl w:ilvl="3">
      <w:start w:val="1"/>
      <w:numFmt w:val="decimal"/>
      <w:lvlText w:val="%1.%2.%3.%4."/>
      <w:lvlJc w:val="left"/>
      <w:pPr>
        <w:tabs>
          <w:tab w:val="num" w:pos="2070"/>
        </w:tabs>
        <w:ind w:left="2070" w:hanging="720"/>
      </w:pPr>
      <w:rPr>
        <w:i/>
      </w:rPr>
    </w:lvl>
    <w:lvl w:ilvl="4">
      <w:start w:val="1"/>
      <w:numFmt w:val="decimal"/>
      <w:lvlText w:val="%1.%2.%3.%4.%5."/>
      <w:lvlJc w:val="left"/>
      <w:pPr>
        <w:tabs>
          <w:tab w:val="num" w:pos="2880"/>
        </w:tabs>
        <w:ind w:left="2880" w:hanging="1080"/>
      </w:pPr>
      <w:rPr>
        <w:i/>
      </w:rPr>
    </w:lvl>
    <w:lvl w:ilvl="5">
      <w:start w:val="1"/>
      <w:numFmt w:val="decimal"/>
      <w:lvlText w:val="%1.%2.%3.%4.%5.%6."/>
      <w:lvlJc w:val="left"/>
      <w:pPr>
        <w:tabs>
          <w:tab w:val="num" w:pos="3330"/>
        </w:tabs>
        <w:ind w:left="3330" w:hanging="1080"/>
      </w:pPr>
      <w:rPr>
        <w:i/>
      </w:rPr>
    </w:lvl>
    <w:lvl w:ilvl="6">
      <w:start w:val="1"/>
      <w:numFmt w:val="decimal"/>
      <w:lvlText w:val="%1.%2.%3.%4.%5.%6.%7."/>
      <w:lvlJc w:val="left"/>
      <w:pPr>
        <w:tabs>
          <w:tab w:val="num" w:pos="4140"/>
        </w:tabs>
        <w:ind w:left="4140" w:hanging="1440"/>
      </w:pPr>
      <w:rPr>
        <w:i/>
      </w:rPr>
    </w:lvl>
    <w:lvl w:ilvl="7">
      <w:start w:val="1"/>
      <w:numFmt w:val="decimal"/>
      <w:lvlText w:val="%1.%2.%3.%4.%5.%6.%7.%8."/>
      <w:lvlJc w:val="left"/>
      <w:pPr>
        <w:tabs>
          <w:tab w:val="num" w:pos="4590"/>
        </w:tabs>
        <w:ind w:left="4590" w:hanging="1440"/>
      </w:pPr>
      <w:rPr>
        <w:i/>
      </w:rPr>
    </w:lvl>
    <w:lvl w:ilvl="8">
      <w:start w:val="1"/>
      <w:numFmt w:val="decimal"/>
      <w:lvlText w:val="%1.%2.%3.%4.%5.%6.%7.%8.%9."/>
      <w:lvlJc w:val="left"/>
      <w:pPr>
        <w:tabs>
          <w:tab w:val="num" w:pos="5400"/>
        </w:tabs>
        <w:ind w:left="5400" w:hanging="1800"/>
      </w:pPr>
      <w:rPr>
        <w:i/>
      </w:rPr>
    </w:lvl>
  </w:abstractNum>
  <w:abstractNum w:abstractNumId="12" w15:restartNumberingAfterBreak="0">
    <w:nsid w:val="08363D21"/>
    <w:multiLevelType w:val="multilevel"/>
    <w:tmpl w:val="9C5055D8"/>
    <w:lvl w:ilvl="0">
      <w:start w:val="1"/>
      <w:numFmt w:val="decimal"/>
      <w:lvlText w:val="%1"/>
      <w:lvlJc w:val="left"/>
      <w:pPr>
        <w:ind w:left="660" w:hanging="660"/>
      </w:pPr>
      <w:rPr>
        <w:rFonts w:hint="default"/>
      </w:rPr>
    </w:lvl>
    <w:lvl w:ilvl="1">
      <w:start w:val="7"/>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E421C86"/>
    <w:multiLevelType w:val="multilevel"/>
    <w:tmpl w:val="F47C04E6"/>
    <w:lvl w:ilvl="0">
      <w:start w:val="1"/>
      <w:numFmt w:val="decimal"/>
      <w:lvlText w:val="%1."/>
      <w:lvlJc w:val="left"/>
      <w:pPr>
        <w:tabs>
          <w:tab w:val="num" w:pos="861"/>
        </w:tabs>
        <w:ind w:left="861" w:hanging="435"/>
      </w:pPr>
      <w:rPr>
        <w:rFonts w:hint="default"/>
        <w:b/>
        <w:sz w:val="22"/>
        <w:szCs w:val="22"/>
      </w:rPr>
    </w:lvl>
    <w:lvl w:ilvl="1">
      <w:start w:val="1"/>
      <w:numFmt w:val="decimal"/>
      <w:lvlText w:val="%1.%2."/>
      <w:lvlJc w:val="left"/>
      <w:pPr>
        <w:tabs>
          <w:tab w:val="num" w:pos="720"/>
        </w:tabs>
        <w:ind w:left="720" w:hanging="720"/>
      </w:pPr>
      <w:rPr>
        <w:rFonts w:hint="default"/>
        <w:sz w:val="24"/>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15:restartNumberingAfterBreak="0">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14B767C6"/>
    <w:multiLevelType w:val="multilevel"/>
    <w:tmpl w:val="8A5C5B84"/>
    <w:lvl w:ilvl="0">
      <w:start w:val="1"/>
      <w:numFmt w:val="decimal"/>
      <w:lvlText w:val="%1"/>
      <w:lvlJc w:val="left"/>
      <w:pPr>
        <w:ind w:left="480" w:hanging="480"/>
      </w:pPr>
      <w:rPr>
        <w:rFonts w:hint="default"/>
        <w:i/>
      </w:rPr>
    </w:lvl>
    <w:lvl w:ilvl="1">
      <w:start w:val="7"/>
      <w:numFmt w:val="decimal"/>
      <w:lvlText w:val="%1.%2"/>
      <w:lvlJc w:val="left"/>
      <w:pPr>
        <w:ind w:left="480" w:hanging="480"/>
      </w:pPr>
      <w:rPr>
        <w:rFonts w:hint="default"/>
        <w:i/>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16" w15:restartNumberingAfterBreak="0">
    <w:nsid w:val="150B0EB6"/>
    <w:multiLevelType w:val="multilevel"/>
    <w:tmpl w:val="26306B50"/>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76401C7"/>
    <w:multiLevelType w:val="multilevel"/>
    <w:tmpl w:val="528671FA"/>
    <w:lvl w:ilvl="0">
      <w:start w:val="3"/>
      <w:numFmt w:val="decimal"/>
      <w:lvlText w:val="%1."/>
      <w:lvlJc w:val="left"/>
      <w:pPr>
        <w:ind w:left="360" w:hanging="360"/>
      </w:pPr>
      <w:rPr>
        <w:rFonts w:hint="default"/>
        <w:b/>
        <w:sz w:val="22"/>
      </w:rPr>
    </w:lvl>
    <w:lvl w:ilvl="1">
      <w:start w:val="5"/>
      <w:numFmt w:val="decimal"/>
      <w:lvlText w:val="%1.%2."/>
      <w:lvlJc w:val="left"/>
      <w:pPr>
        <w:ind w:left="360" w:hanging="360"/>
      </w:pPr>
      <w:rPr>
        <w:rFonts w:hint="default"/>
        <w:b w:val="0"/>
        <w:sz w:val="22"/>
      </w:rPr>
    </w:lvl>
    <w:lvl w:ilvl="2">
      <w:start w:val="1"/>
      <w:numFmt w:val="decimal"/>
      <w:lvlText w:val="%1.%2.%3."/>
      <w:lvlJc w:val="left"/>
      <w:pPr>
        <w:ind w:left="720" w:hanging="720"/>
      </w:pPr>
      <w:rPr>
        <w:rFonts w:hint="default"/>
        <w:b w:val="0"/>
        <w:sz w:val="22"/>
      </w:rPr>
    </w:lvl>
    <w:lvl w:ilvl="3">
      <w:start w:val="1"/>
      <w:numFmt w:val="decimal"/>
      <w:lvlText w:val="%1.%2.%3.%4."/>
      <w:lvlJc w:val="left"/>
      <w:pPr>
        <w:ind w:left="720" w:hanging="720"/>
      </w:pPr>
      <w:rPr>
        <w:rFonts w:hint="default"/>
        <w:b w:val="0"/>
        <w:sz w:val="22"/>
      </w:rPr>
    </w:lvl>
    <w:lvl w:ilvl="4">
      <w:start w:val="1"/>
      <w:numFmt w:val="decimal"/>
      <w:lvlText w:val="%1.%2.%3.%4.%5."/>
      <w:lvlJc w:val="left"/>
      <w:pPr>
        <w:ind w:left="720" w:hanging="720"/>
      </w:pPr>
      <w:rPr>
        <w:rFonts w:hint="default"/>
        <w:b w:val="0"/>
        <w:sz w:val="22"/>
      </w:rPr>
    </w:lvl>
    <w:lvl w:ilvl="5">
      <w:start w:val="1"/>
      <w:numFmt w:val="decimal"/>
      <w:lvlText w:val="%1.%2.%3.%4.%5.%6."/>
      <w:lvlJc w:val="left"/>
      <w:pPr>
        <w:ind w:left="1080" w:hanging="1080"/>
      </w:pPr>
      <w:rPr>
        <w:rFonts w:hint="default"/>
        <w:b w:val="0"/>
        <w:sz w:val="22"/>
      </w:rPr>
    </w:lvl>
    <w:lvl w:ilvl="6">
      <w:start w:val="1"/>
      <w:numFmt w:val="decimal"/>
      <w:lvlText w:val="%1.%2.%3.%4.%5.%6.%7."/>
      <w:lvlJc w:val="left"/>
      <w:pPr>
        <w:ind w:left="1080" w:hanging="1080"/>
      </w:pPr>
      <w:rPr>
        <w:rFonts w:hint="default"/>
        <w:b w:val="0"/>
        <w:sz w:val="22"/>
      </w:rPr>
    </w:lvl>
    <w:lvl w:ilvl="7">
      <w:start w:val="1"/>
      <w:numFmt w:val="decimal"/>
      <w:lvlText w:val="%1.%2.%3.%4.%5.%6.%7.%8."/>
      <w:lvlJc w:val="left"/>
      <w:pPr>
        <w:ind w:left="1080" w:hanging="1080"/>
      </w:pPr>
      <w:rPr>
        <w:rFonts w:hint="default"/>
        <w:b w:val="0"/>
        <w:sz w:val="22"/>
      </w:rPr>
    </w:lvl>
    <w:lvl w:ilvl="8">
      <w:start w:val="1"/>
      <w:numFmt w:val="decimal"/>
      <w:lvlText w:val="%1.%2.%3.%4.%5.%6.%7.%8.%9."/>
      <w:lvlJc w:val="left"/>
      <w:pPr>
        <w:ind w:left="1440" w:hanging="1440"/>
      </w:pPr>
      <w:rPr>
        <w:rFonts w:hint="default"/>
        <w:b w:val="0"/>
        <w:sz w:val="22"/>
      </w:rPr>
    </w:lvl>
  </w:abstractNum>
  <w:abstractNum w:abstractNumId="18" w15:restartNumberingAfterBreak="0">
    <w:nsid w:val="23813DC8"/>
    <w:multiLevelType w:val="multilevel"/>
    <w:tmpl w:val="BDA28DA4"/>
    <w:lvl w:ilvl="0">
      <w:start w:val="1"/>
      <w:numFmt w:val="decimal"/>
      <w:lvlText w:val="%1."/>
      <w:lvlJc w:val="left"/>
      <w:pPr>
        <w:ind w:left="660" w:hanging="660"/>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4BC0853"/>
    <w:multiLevelType w:val="multilevel"/>
    <w:tmpl w:val="20AA5E9A"/>
    <w:lvl w:ilvl="0">
      <w:start w:val="1"/>
      <w:numFmt w:val="decimal"/>
      <w:lvlText w:val="%1."/>
      <w:lvlJc w:val="left"/>
      <w:pPr>
        <w:ind w:left="840" w:hanging="840"/>
      </w:pPr>
      <w:rPr>
        <w:rFonts w:hint="default"/>
      </w:rPr>
    </w:lvl>
    <w:lvl w:ilvl="1">
      <w:start w:val="11"/>
      <w:numFmt w:val="decimal"/>
      <w:lvlText w:val="%1.%2."/>
      <w:lvlJc w:val="left"/>
      <w:pPr>
        <w:ind w:left="840" w:hanging="840"/>
      </w:pPr>
      <w:rPr>
        <w:rFonts w:hint="default"/>
      </w:rPr>
    </w:lvl>
    <w:lvl w:ilvl="2">
      <w:start w:val="2"/>
      <w:numFmt w:val="decimal"/>
      <w:lvlText w:val="%1.%2.%3."/>
      <w:lvlJc w:val="left"/>
      <w:pPr>
        <w:ind w:left="840" w:hanging="84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7896C8F"/>
    <w:multiLevelType w:val="hybridMultilevel"/>
    <w:tmpl w:val="4EB4A01E"/>
    <w:lvl w:ilvl="0" w:tplc="0409000F">
      <w:start w:val="1"/>
      <w:numFmt w:val="decimal"/>
      <w:lvlText w:val="%1."/>
      <w:lvlJc w:val="left"/>
      <w:pPr>
        <w:ind w:left="7920" w:hanging="360"/>
      </w:pPr>
      <w:rPr>
        <w:rFonts w:hint="default"/>
      </w:rPr>
    </w:lvl>
    <w:lvl w:ilvl="1" w:tplc="04090019" w:tentative="1">
      <w:start w:val="1"/>
      <w:numFmt w:val="lowerLetter"/>
      <w:lvlText w:val="%2."/>
      <w:lvlJc w:val="left"/>
      <w:pPr>
        <w:ind w:left="8640" w:hanging="360"/>
      </w:pPr>
    </w:lvl>
    <w:lvl w:ilvl="2" w:tplc="0409001B" w:tentative="1">
      <w:start w:val="1"/>
      <w:numFmt w:val="lowerRoman"/>
      <w:lvlText w:val="%3."/>
      <w:lvlJc w:val="right"/>
      <w:pPr>
        <w:ind w:left="9360" w:hanging="180"/>
      </w:pPr>
    </w:lvl>
    <w:lvl w:ilvl="3" w:tplc="0409000F" w:tentative="1">
      <w:start w:val="1"/>
      <w:numFmt w:val="decimal"/>
      <w:lvlText w:val="%4."/>
      <w:lvlJc w:val="left"/>
      <w:pPr>
        <w:ind w:left="10080" w:hanging="360"/>
      </w:pPr>
    </w:lvl>
    <w:lvl w:ilvl="4" w:tplc="04090019" w:tentative="1">
      <w:start w:val="1"/>
      <w:numFmt w:val="lowerLetter"/>
      <w:lvlText w:val="%5."/>
      <w:lvlJc w:val="left"/>
      <w:pPr>
        <w:ind w:left="10800" w:hanging="360"/>
      </w:pPr>
    </w:lvl>
    <w:lvl w:ilvl="5" w:tplc="0409001B" w:tentative="1">
      <w:start w:val="1"/>
      <w:numFmt w:val="lowerRoman"/>
      <w:lvlText w:val="%6."/>
      <w:lvlJc w:val="right"/>
      <w:pPr>
        <w:ind w:left="11520" w:hanging="180"/>
      </w:pPr>
    </w:lvl>
    <w:lvl w:ilvl="6" w:tplc="0409000F" w:tentative="1">
      <w:start w:val="1"/>
      <w:numFmt w:val="decimal"/>
      <w:lvlText w:val="%7."/>
      <w:lvlJc w:val="left"/>
      <w:pPr>
        <w:ind w:left="12240" w:hanging="360"/>
      </w:pPr>
    </w:lvl>
    <w:lvl w:ilvl="7" w:tplc="04090019" w:tentative="1">
      <w:start w:val="1"/>
      <w:numFmt w:val="lowerLetter"/>
      <w:lvlText w:val="%8."/>
      <w:lvlJc w:val="left"/>
      <w:pPr>
        <w:ind w:left="12960" w:hanging="360"/>
      </w:pPr>
    </w:lvl>
    <w:lvl w:ilvl="8" w:tplc="0409001B" w:tentative="1">
      <w:start w:val="1"/>
      <w:numFmt w:val="lowerRoman"/>
      <w:lvlText w:val="%9."/>
      <w:lvlJc w:val="right"/>
      <w:pPr>
        <w:ind w:left="13680" w:hanging="180"/>
      </w:pPr>
    </w:lvl>
  </w:abstractNum>
  <w:abstractNum w:abstractNumId="21" w15:restartNumberingAfterBreak="0">
    <w:nsid w:val="28BD192F"/>
    <w:multiLevelType w:val="hybridMultilevel"/>
    <w:tmpl w:val="E12286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9642E71"/>
    <w:multiLevelType w:val="hybridMultilevel"/>
    <w:tmpl w:val="E12286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2995D03"/>
    <w:multiLevelType w:val="multilevel"/>
    <w:tmpl w:val="60D0A098"/>
    <w:lvl w:ilvl="0">
      <w:start w:val="3"/>
      <w:numFmt w:val="decimal"/>
      <w:lvlText w:val="%1."/>
      <w:lvlJc w:val="left"/>
      <w:pPr>
        <w:ind w:left="360" w:hanging="360"/>
      </w:pPr>
      <w:rPr>
        <w:rFonts w:hint="default"/>
        <w:b/>
        <w:sz w:val="22"/>
        <w:szCs w:val="22"/>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30633B1"/>
    <w:multiLevelType w:val="hybridMultilevel"/>
    <w:tmpl w:val="E12286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7A62D18"/>
    <w:multiLevelType w:val="multilevel"/>
    <w:tmpl w:val="5DCAA82E"/>
    <w:lvl w:ilvl="0">
      <w:start w:val="2"/>
      <w:numFmt w:val="decimal"/>
      <w:lvlText w:val="%1"/>
      <w:lvlJc w:val="left"/>
      <w:pPr>
        <w:ind w:left="360" w:hanging="360"/>
      </w:pPr>
      <w:rPr>
        <w:rFonts w:hint="default"/>
        <w:sz w:val="22"/>
        <w:szCs w:val="22"/>
      </w:rPr>
    </w:lvl>
    <w:lvl w:ilvl="1">
      <w:start w:val="1"/>
      <w:numFmt w:val="decimal"/>
      <w:lvlText w:val="%1.%2"/>
      <w:lvlJc w:val="left"/>
      <w:pPr>
        <w:ind w:left="720" w:hanging="360"/>
      </w:pPr>
      <w:rPr>
        <w:rFonts w:hint="default"/>
        <w:b w:val="0"/>
        <w:i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3A9F26B0"/>
    <w:multiLevelType w:val="multilevel"/>
    <w:tmpl w:val="CE449558"/>
    <w:lvl w:ilvl="0">
      <w:start w:val="1"/>
      <w:numFmt w:val="decimal"/>
      <w:pStyle w:val="LEVEL1LgumaPunkts"/>
      <w:lvlText w:val="%1."/>
      <w:lvlJc w:val="left"/>
      <w:pPr>
        <w:tabs>
          <w:tab w:val="num" w:pos="360"/>
        </w:tabs>
        <w:ind w:left="360" w:hanging="360"/>
      </w:pPr>
      <w:rPr>
        <w:rFonts w:ascii="Tahoma" w:hAnsi="Tahoma" w:hint="default"/>
        <w:b/>
        <w:i w:val="0"/>
        <w:sz w:val="20"/>
        <w:szCs w:val="20"/>
      </w:rPr>
    </w:lvl>
    <w:lvl w:ilvl="1">
      <w:start w:val="1"/>
      <w:numFmt w:val="decimal"/>
      <w:pStyle w:val="LEVEL2LgumaPunkts"/>
      <w:isLgl/>
      <w:lvlText w:val="%1.%2."/>
      <w:lvlJc w:val="left"/>
      <w:pPr>
        <w:tabs>
          <w:tab w:val="num" w:pos="794"/>
        </w:tabs>
        <w:ind w:left="792" w:hanging="435"/>
      </w:pPr>
      <w:rPr>
        <w:rFonts w:hint="default"/>
        <w:b w:val="0"/>
        <w:bCs w:val="0"/>
        <w:i w:val="0"/>
        <w:iCs w:val="0"/>
        <w:caps w:val="0"/>
        <w:smallCaps w:val="0"/>
        <w:strike w:val="0"/>
        <w:dstrike w:val="0"/>
        <w:vanish w:val="0"/>
        <w:color w:val="000000"/>
        <w:spacing w:val="0"/>
        <w:kern w:val="0"/>
        <w:position w:val="0"/>
        <w:u w:val="none"/>
        <w:vertAlign w:val="baseline"/>
        <w:em w:val="none"/>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7" w15:restartNumberingAfterBreak="0">
    <w:nsid w:val="3EB01825"/>
    <w:multiLevelType w:val="multilevel"/>
    <w:tmpl w:val="026410F8"/>
    <w:lvl w:ilvl="0">
      <w:start w:val="1"/>
      <w:numFmt w:val="decimal"/>
      <w:lvlText w:val="%1."/>
      <w:lvlJc w:val="left"/>
      <w:pPr>
        <w:ind w:left="780" w:hanging="780"/>
      </w:pPr>
      <w:rPr>
        <w:rFonts w:hint="default"/>
      </w:rPr>
    </w:lvl>
    <w:lvl w:ilvl="1">
      <w:start w:val="10"/>
      <w:numFmt w:val="decimal"/>
      <w:lvlText w:val="%1.%2."/>
      <w:lvlJc w:val="left"/>
      <w:pPr>
        <w:ind w:left="780" w:hanging="780"/>
      </w:pPr>
      <w:rPr>
        <w:rFonts w:hint="default"/>
      </w:rPr>
    </w:lvl>
    <w:lvl w:ilvl="2">
      <w:start w:val="13"/>
      <w:numFmt w:val="decimal"/>
      <w:lvlText w:val="%1.%2.%3."/>
      <w:lvlJc w:val="left"/>
      <w:pPr>
        <w:ind w:left="780" w:hanging="7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0D61E96"/>
    <w:multiLevelType w:val="multilevel"/>
    <w:tmpl w:val="AA6C8E7C"/>
    <w:lvl w:ilvl="0">
      <w:start w:val="1"/>
      <w:numFmt w:val="decimal"/>
      <w:lvlText w:val="%1."/>
      <w:lvlJc w:val="left"/>
      <w:pPr>
        <w:ind w:left="360" w:hanging="360"/>
      </w:pPr>
      <w:rPr>
        <w:rFonts w:cs="Times New Roman"/>
      </w:rPr>
    </w:lvl>
    <w:lvl w:ilvl="1">
      <w:start w:val="3"/>
      <w:numFmt w:val="decimal"/>
      <w:lvlText w:val="%1.%2."/>
      <w:lvlJc w:val="left"/>
      <w:pPr>
        <w:ind w:left="360" w:hanging="360"/>
      </w:pPr>
      <w:rPr>
        <w:rFonts w:cs="Times New Roman"/>
      </w:rPr>
    </w:lvl>
    <w:lvl w:ilvl="2">
      <w:start w:val="1"/>
      <w:numFmt w:val="decimal"/>
      <w:lvlText w:val="%1.%2.%3."/>
      <w:lvlJc w:val="left"/>
      <w:pPr>
        <w:ind w:left="3280" w:hanging="720"/>
      </w:pPr>
      <w:rPr>
        <w:rFonts w:cs="Times New Roman"/>
        <w:b w:val="0"/>
      </w:rPr>
    </w:lvl>
    <w:lvl w:ilvl="3">
      <w:start w:val="1"/>
      <w:numFmt w:val="decimal"/>
      <w:lvlText w:val="%1.%2.%3.%4."/>
      <w:lvlJc w:val="left"/>
      <w:pPr>
        <w:ind w:left="1440" w:hanging="720"/>
      </w:pPr>
      <w:rPr>
        <w:rFonts w:cs="Times New Roman"/>
      </w:rPr>
    </w:lvl>
    <w:lvl w:ilvl="4">
      <w:start w:val="1"/>
      <w:numFmt w:val="decimal"/>
      <w:lvlText w:val="%1.%2.%3.%4.%5."/>
      <w:lvlJc w:val="left"/>
      <w:pPr>
        <w:ind w:left="6200" w:hanging="1080"/>
      </w:pPr>
      <w:rPr>
        <w:rFonts w:cs="Times New Roman"/>
      </w:rPr>
    </w:lvl>
    <w:lvl w:ilvl="5">
      <w:start w:val="1"/>
      <w:numFmt w:val="decimal"/>
      <w:lvlText w:val="%1.%2.%3.%4.%5.%6."/>
      <w:lvlJc w:val="left"/>
      <w:pPr>
        <w:ind w:left="7480" w:hanging="1080"/>
      </w:pPr>
      <w:rPr>
        <w:rFonts w:cs="Times New Roman"/>
      </w:rPr>
    </w:lvl>
    <w:lvl w:ilvl="6">
      <w:start w:val="1"/>
      <w:numFmt w:val="decimal"/>
      <w:lvlText w:val="%1.%2.%3.%4.%5.%6.%7."/>
      <w:lvlJc w:val="left"/>
      <w:pPr>
        <w:ind w:left="9120" w:hanging="1440"/>
      </w:pPr>
      <w:rPr>
        <w:rFonts w:cs="Times New Roman"/>
      </w:rPr>
    </w:lvl>
    <w:lvl w:ilvl="7">
      <w:start w:val="1"/>
      <w:numFmt w:val="decimal"/>
      <w:lvlText w:val="%1.%2.%3.%4.%5.%6.%7.%8."/>
      <w:lvlJc w:val="left"/>
      <w:pPr>
        <w:ind w:left="10400" w:hanging="1440"/>
      </w:pPr>
      <w:rPr>
        <w:rFonts w:cs="Times New Roman"/>
      </w:rPr>
    </w:lvl>
    <w:lvl w:ilvl="8">
      <w:start w:val="1"/>
      <w:numFmt w:val="decimal"/>
      <w:lvlText w:val="%1.%2.%3.%4.%5.%6.%7.%8.%9."/>
      <w:lvlJc w:val="left"/>
      <w:pPr>
        <w:ind w:left="12040" w:hanging="1800"/>
      </w:pPr>
      <w:rPr>
        <w:rFonts w:cs="Times New Roman"/>
      </w:rPr>
    </w:lvl>
  </w:abstractNum>
  <w:abstractNum w:abstractNumId="29" w15:restartNumberingAfterBreak="0">
    <w:nsid w:val="43042F4B"/>
    <w:multiLevelType w:val="multilevel"/>
    <w:tmpl w:val="2D92A6C4"/>
    <w:lvl w:ilvl="0">
      <w:start w:val="1"/>
      <w:numFmt w:val="decimal"/>
      <w:lvlText w:val="%1."/>
      <w:lvlJc w:val="left"/>
      <w:pPr>
        <w:ind w:left="660" w:hanging="660"/>
      </w:pPr>
      <w:rPr>
        <w:rFonts w:eastAsia="Times New Roman" w:hint="default"/>
      </w:rPr>
    </w:lvl>
    <w:lvl w:ilvl="1">
      <w:start w:val="10"/>
      <w:numFmt w:val="decimal"/>
      <w:lvlText w:val="%1.%2."/>
      <w:lvlJc w:val="left"/>
      <w:pPr>
        <w:ind w:left="720" w:hanging="720"/>
      </w:pPr>
      <w:rPr>
        <w:rFonts w:eastAsia="Times New Roman" w:hint="default"/>
      </w:rPr>
    </w:lvl>
    <w:lvl w:ilvl="2">
      <w:start w:val="8"/>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30" w15:restartNumberingAfterBreak="0">
    <w:nsid w:val="45B57285"/>
    <w:multiLevelType w:val="multilevel"/>
    <w:tmpl w:val="DFF40DB2"/>
    <w:lvl w:ilvl="0">
      <w:start w:val="1"/>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3"/>
      <w:numFmt w:val="decimal"/>
      <w:lvlText w:val="%1.%2.%3."/>
      <w:lvlJc w:val="left"/>
      <w:pPr>
        <w:ind w:left="720" w:hanging="720"/>
      </w:pPr>
      <w:rPr>
        <w:rFonts w:hint="default"/>
        <w:b w:val="0"/>
        <w:color w:val="000000"/>
      </w:rPr>
    </w:lvl>
    <w:lvl w:ilvl="3">
      <w:start w:val="2"/>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7431CA4"/>
    <w:multiLevelType w:val="multilevel"/>
    <w:tmpl w:val="EEFCC520"/>
    <w:lvl w:ilvl="0">
      <w:start w:val="1"/>
      <w:numFmt w:val="decimal"/>
      <w:lvlText w:val="%1."/>
      <w:lvlJc w:val="left"/>
      <w:pPr>
        <w:ind w:left="540" w:hanging="540"/>
      </w:pPr>
      <w:rPr>
        <w:rFonts w:hint="default"/>
        <w:color w:val="auto"/>
      </w:rPr>
    </w:lvl>
    <w:lvl w:ilvl="1">
      <w:start w:val="3"/>
      <w:numFmt w:val="decimal"/>
      <w:lvlText w:val="%1.%2."/>
      <w:lvlJc w:val="left"/>
      <w:pPr>
        <w:ind w:left="990" w:hanging="720"/>
      </w:pPr>
      <w:rPr>
        <w:rFonts w:hint="default"/>
        <w:color w:val="auto"/>
      </w:rPr>
    </w:lvl>
    <w:lvl w:ilvl="2">
      <w:start w:val="8"/>
      <w:numFmt w:val="decimal"/>
      <w:lvlText w:val="%1.%2.%3."/>
      <w:lvlJc w:val="left"/>
      <w:pPr>
        <w:ind w:left="1260" w:hanging="720"/>
      </w:pPr>
      <w:rPr>
        <w:rFonts w:hint="default"/>
        <w:color w:val="auto"/>
      </w:rPr>
    </w:lvl>
    <w:lvl w:ilvl="3">
      <w:start w:val="1"/>
      <w:numFmt w:val="decimal"/>
      <w:lvlText w:val="%1.%2.%3.%4."/>
      <w:lvlJc w:val="left"/>
      <w:pPr>
        <w:ind w:left="1890" w:hanging="1080"/>
      </w:pPr>
      <w:rPr>
        <w:rFonts w:hint="default"/>
        <w:color w:val="auto"/>
      </w:rPr>
    </w:lvl>
    <w:lvl w:ilvl="4">
      <w:start w:val="1"/>
      <w:numFmt w:val="decimal"/>
      <w:lvlText w:val="%1.%2.%3.%4.%5."/>
      <w:lvlJc w:val="left"/>
      <w:pPr>
        <w:ind w:left="2160" w:hanging="1080"/>
      </w:pPr>
      <w:rPr>
        <w:rFonts w:hint="default"/>
        <w:color w:val="auto"/>
      </w:rPr>
    </w:lvl>
    <w:lvl w:ilvl="5">
      <w:start w:val="1"/>
      <w:numFmt w:val="decimal"/>
      <w:lvlText w:val="%1.%2.%3.%4.%5.%6."/>
      <w:lvlJc w:val="left"/>
      <w:pPr>
        <w:ind w:left="2790" w:hanging="1440"/>
      </w:pPr>
      <w:rPr>
        <w:rFonts w:hint="default"/>
        <w:color w:val="auto"/>
      </w:rPr>
    </w:lvl>
    <w:lvl w:ilvl="6">
      <w:start w:val="1"/>
      <w:numFmt w:val="decimal"/>
      <w:lvlText w:val="%1.%2.%3.%4.%5.%6.%7."/>
      <w:lvlJc w:val="left"/>
      <w:pPr>
        <w:ind w:left="3060" w:hanging="1440"/>
      </w:pPr>
      <w:rPr>
        <w:rFonts w:hint="default"/>
        <w:color w:val="auto"/>
      </w:rPr>
    </w:lvl>
    <w:lvl w:ilvl="7">
      <w:start w:val="1"/>
      <w:numFmt w:val="decimal"/>
      <w:lvlText w:val="%1.%2.%3.%4.%5.%6.%7.%8."/>
      <w:lvlJc w:val="left"/>
      <w:pPr>
        <w:ind w:left="3690" w:hanging="1800"/>
      </w:pPr>
      <w:rPr>
        <w:rFonts w:hint="default"/>
        <w:color w:val="auto"/>
      </w:rPr>
    </w:lvl>
    <w:lvl w:ilvl="8">
      <w:start w:val="1"/>
      <w:numFmt w:val="decimal"/>
      <w:lvlText w:val="%1.%2.%3.%4.%5.%6.%7.%8.%9."/>
      <w:lvlJc w:val="left"/>
      <w:pPr>
        <w:ind w:left="3960" w:hanging="1800"/>
      </w:pPr>
      <w:rPr>
        <w:rFonts w:hint="default"/>
        <w:color w:val="auto"/>
      </w:rPr>
    </w:lvl>
  </w:abstractNum>
  <w:abstractNum w:abstractNumId="32" w15:restartNumberingAfterBreak="0">
    <w:nsid w:val="506E470B"/>
    <w:multiLevelType w:val="multilevel"/>
    <w:tmpl w:val="49A6BEC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52123B38"/>
    <w:multiLevelType w:val="multilevel"/>
    <w:tmpl w:val="3B3027EE"/>
    <w:lvl w:ilvl="0">
      <w:start w:val="1"/>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222275F"/>
    <w:multiLevelType w:val="multilevel"/>
    <w:tmpl w:val="5C4EB6C6"/>
    <w:lvl w:ilvl="0">
      <w:start w:val="1"/>
      <w:numFmt w:val="decimal"/>
      <w:lvlText w:val="%1."/>
      <w:lvlJc w:val="left"/>
      <w:pPr>
        <w:ind w:left="540" w:hanging="540"/>
      </w:pPr>
      <w:rPr>
        <w:rFonts w:hint="default"/>
        <w:b w:val="0"/>
      </w:rPr>
    </w:lvl>
    <w:lvl w:ilvl="1">
      <w:start w:val="7"/>
      <w:numFmt w:val="decimal"/>
      <w:lvlText w:val="%1.%2."/>
      <w:lvlJc w:val="left"/>
      <w:pPr>
        <w:ind w:left="720" w:hanging="720"/>
      </w:pPr>
      <w:rPr>
        <w:rFonts w:hint="default"/>
        <w:b w:val="0"/>
      </w:rPr>
    </w:lvl>
    <w:lvl w:ilvl="2">
      <w:start w:val="2"/>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35" w15:restartNumberingAfterBreak="0">
    <w:nsid w:val="5BC85C23"/>
    <w:multiLevelType w:val="hybridMultilevel"/>
    <w:tmpl w:val="E12286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F3374B9"/>
    <w:multiLevelType w:val="multilevel"/>
    <w:tmpl w:val="B73C23D4"/>
    <w:lvl w:ilvl="0">
      <w:start w:val="1"/>
      <w:numFmt w:val="decimal"/>
      <w:pStyle w:val="vr1"/>
      <w:lvlText w:val="%1."/>
      <w:lvlJc w:val="left"/>
      <w:pPr>
        <w:ind w:left="720" w:hanging="360"/>
      </w:pPr>
      <w:rPr>
        <w:rFonts w:hint="default"/>
        <w:b/>
        <w:sz w:val="28"/>
        <w:szCs w:val="28"/>
      </w:rPr>
    </w:lvl>
    <w:lvl w:ilvl="1">
      <w:start w:val="1"/>
      <w:numFmt w:val="decimal"/>
      <w:isLgl/>
      <w:lvlText w:val="%1.%2."/>
      <w:lvlJc w:val="left"/>
      <w:pPr>
        <w:ind w:left="720" w:hanging="360"/>
      </w:pPr>
      <w:rPr>
        <w:rFonts w:hint="default"/>
        <w:b/>
        <w:color w:val="auto"/>
      </w:rPr>
    </w:lvl>
    <w:lvl w:ilvl="2">
      <w:start w:val="1"/>
      <w:numFmt w:val="decimal"/>
      <w:isLgl/>
      <w:lvlText w:val="%1.%2.%3."/>
      <w:lvlJc w:val="left"/>
      <w:pPr>
        <w:ind w:left="1080" w:hanging="720"/>
      </w:pPr>
      <w:rPr>
        <w:rFonts w:hint="default"/>
        <w:b w:val="0"/>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37" w15:restartNumberingAfterBreak="0">
    <w:nsid w:val="62053819"/>
    <w:multiLevelType w:val="multilevel"/>
    <w:tmpl w:val="51D2468A"/>
    <w:lvl w:ilvl="0">
      <w:start w:val="1"/>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b w:val="0"/>
        <w:color w:val="00000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3161159"/>
    <w:multiLevelType w:val="multilevel"/>
    <w:tmpl w:val="8830FB28"/>
    <w:lvl w:ilvl="0">
      <w:start w:val="1"/>
      <w:numFmt w:val="decimal"/>
      <w:lvlText w:val="%1"/>
      <w:lvlJc w:val="left"/>
      <w:pPr>
        <w:ind w:left="600" w:hanging="600"/>
      </w:pPr>
      <w:rPr>
        <w:rFonts w:hint="default"/>
      </w:rPr>
    </w:lvl>
    <w:lvl w:ilvl="1">
      <w:start w:val="1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AA916A3"/>
    <w:multiLevelType w:val="multilevel"/>
    <w:tmpl w:val="C048137C"/>
    <w:lvl w:ilvl="0">
      <w:start w:val="1"/>
      <w:numFmt w:val="decimal"/>
      <w:lvlText w:val="%1."/>
      <w:lvlJc w:val="left"/>
      <w:pPr>
        <w:ind w:left="720" w:hanging="360"/>
      </w:pPr>
      <w:rPr>
        <w:rFonts w:hint="default"/>
        <w:b/>
      </w:rPr>
    </w:lvl>
    <w:lvl w:ilvl="1">
      <w:start w:val="1"/>
      <w:numFmt w:val="decimal"/>
      <w:isLgl/>
      <w:lvlText w:val="%1.%2."/>
      <w:lvlJc w:val="left"/>
      <w:pPr>
        <w:ind w:left="360" w:hanging="360"/>
      </w:pPr>
      <w:rPr>
        <w:rFonts w:hint="default"/>
        <w:b w:val="0"/>
      </w:rPr>
    </w:lvl>
    <w:lvl w:ilvl="2">
      <w:start w:val="1"/>
      <w:numFmt w:val="decimal"/>
      <w:isLgl/>
      <w:lvlText w:val="%1.%2.%3."/>
      <w:lvlJc w:val="left"/>
      <w:pPr>
        <w:ind w:left="990" w:hanging="720"/>
      </w:pPr>
      <w:rPr>
        <w:rFonts w:hint="default"/>
        <w:b w:val="0"/>
      </w:rPr>
    </w:lvl>
    <w:lvl w:ilvl="3">
      <w:start w:val="1"/>
      <w:numFmt w:val="decimal"/>
      <w:isLgl/>
      <w:lvlText w:val="%1.%2.%3.%4."/>
      <w:lvlJc w:val="left"/>
      <w:pPr>
        <w:ind w:left="1617" w:hanging="720"/>
      </w:pPr>
      <w:rPr>
        <w:rFonts w:hint="default"/>
      </w:rPr>
    </w:lvl>
    <w:lvl w:ilvl="4">
      <w:start w:val="1"/>
      <w:numFmt w:val="decimal"/>
      <w:isLgl/>
      <w:lvlText w:val="%1.%2.%3.%4.%5."/>
      <w:lvlJc w:val="left"/>
      <w:pPr>
        <w:ind w:left="2156" w:hanging="1080"/>
      </w:pPr>
      <w:rPr>
        <w:rFonts w:hint="default"/>
      </w:rPr>
    </w:lvl>
    <w:lvl w:ilvl="5">
      <w:start w:val="1"/>
      <w:numFmt w:val="decimal"/>
      <w:isLgl/>
      <w:lvlText w:val="%1.%2.%3.%4.%5.%6."/>
      <w:lvlJc w:val="left"/>
      <w:pPr>
        <w:ind w:left="2335" w:hanging="1080"/>
      </w:pPr>
      <w:rPr>
        <w:rFonts w:hint="default"/>
      </w:rPr>
    </w:lvl>
    <w:lvl w:ilvl="6">
      <w:start w:val="1"/>
      <w:numFmt w:val="decimal"/>
      <w:isLgl/>
      <w:lvlText w:val="%1.%2.%3.%4.%5.%6.%7."/>
      <w:lvlJc w:val="left"/>
      <w:pPr>
        <w:ind w:left="2514" w:hanging="1080"/>
      </w:pPr>
      <w:rPr>
        <w:rFonts w:hint="default"/>
      </w:rPr>
    </w:lvl>
    <w:lvl w:ilvl="7">
      <w:start w:val="1"/>
      <w:numFmt w:val="decimal"/>
      <w:isLgl/>
      <w:lvlText w:val="%1.%2.%3.%4.%5.%6.%7.%8."/>
      <w:lvlJc w:val="left"/>
      <w:pPr>
        <w:ind w:left="3053" w:hanging="1440"/>
      </w:pPr>
      <w:rPr>
        <w:rFonts w:hint="default"/>
      </w:rPr>
    </w:lvl>
    <w:lvl w:ilvl="8">
      <w:start w:val="1"/>
      <w:numFmt w:val="decimal"/>
      <w:isLgl/>
      <w:lvlText w:val="%1.%2.%3.%4.%5.%6.%7.%8.%9."/>
      <w:lvlJc w:val="left"/>
      <w:pPr>
        <w:ind w:left="3232" w:hanging="1440"/>
      </w:pPr>
      <w:rPr>
        <w:rFonts w:hint="default"/>
      </w:rPr>
    </w:lvl>
  </w:abstractNum>
  <w:abstractNum w:abstractNumId="40" w15:restartNumberingAfterBreak="0">
    <w:nsid w:val="6D4E11BE"/>
    <w:multiLevelType w:val="multilevel"/>
    <w:tmpl w:val="ED940F7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rPr>
        <w:b w:val="0"/>
        <w:color w:val="000000"/>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1" w15:restartNumberingAfterBreak="0">
    <w:nsid w:val="6E1B47C5"/>
    <w:multiLevelType w:val="hybridMultilevel"/>
    <w:tmpl w:val="301878FE"/>
    <w:lvl w:ilvl="0" w:tplc="884068D4">
      <w:start w:val="2"/>
      <w:numFmt w:val="decimal"/>
      <w:lvlText w:val="%1."/>
      <w:lvlJc w:val="left"/>
      <w:pPr>
        <w:tabs>
          <w:tab w:val="num" w:pos="600"/>
        </w:tabs>
        <w:ind w:left="600" w:hanging="420"/>
      </w:pPr>
      <w:rPr>
        <w:rFonts w:hint="default"/>
      </w:rPr>
    </w:lvl>
    <w:lvl w:ilvl="1" w:tplc="F4724946" w:tentative="1">
      <w:start w:val="1"/>
      <w:numFmt w:val="lowerLetter"/>
      <w:lvlText w:val="%2."/>
      <w:lvlJc w:val="left"/>
      <w:pPr>
        <w:tabs>
          <w:tab w:val="num" w:pos="1260"/>
        </w:tabs>
        <w:ind w:left="1260" w:hanging="360"/>
      </w:pPr>
    </w:lvl>
    <w:lvl w:ilvl="2" w:tplc="61847320" w:tentative="1">
      <w:start w:val="1"/>
      <w:numFmt w:val="lowerRoman"/>
      <w:lvlText w:val="%3."/>
      <w:lvlJc w:val="right"/>
      <w:pPr>
        <w:tabs>
          <w:tab w:val="num" w:pos="1980"/>
        </w:tabs>
        <w:ind w:left="1980" w:hanging="180"/>
      </w:pPr>
    </w:lvl>
    <w:lvl w:ilvl="3" w:tplc="2AEC2730" w:tentative="1">
      <w:start w:val="1"/>
      <w:numFmt w:val="decimal"/>
      <w:lvlText w:val="%4."/>
      <w:lvlJc w:val="left"/>
      <w:pPr>
        <w:tabs>
          <w:tab w:val="num" w:pos="2700"/>
        </w:tabs>
        <w:ind w:left="2700" w:hanging="360"/>
      </w:pPr>
    </w:lvl>
    <w:lvl w:ilvl="4" w:tplc="DF123696" w:tentative="1">
      <w:start w:val="1"/>
      <w:numFmt w:val="lowerLetter"/>
      <w:lvlText w:val="%5."/>
      <w:lvlJc w:val="left"/>
      <w:pPr>
        <w:tabs>
          <w:tab w:val="num" w:pos="3420"/>
        </w:tabs>
        <w:ind w:left="3420" w:hanging="360"/>
      </w:pPr>
    </w:lvl>
    <w:lvl w:ilvl="5" w:tplc="A13276DC" w:tentative="1">
      <w:start w:val="1"/>
      <w:numFmt w:val="lowerRoman"/>
      <w:lvlText w:val="%6."/>
      <w:lvlJc w:val="right"/>
      <w:pPr>
        <w:tabs>
          <w:tab w:val="num" w:pos="4140"/>
        </w:tabs>
        <w:ind w:left="4140" w:hanging="180"/>
      </w:pPr>
    </w:lvl>
    <w:lvl w:ilvl="6" w:tplc="39F6F1C0" w:tentative="1">
      <w:start w:val="1"/>
      <w:numFmt w:val="decimal"/>
      <w:lvlText w:val="%7."/>
      <w:lvlJc w:val="left"/>
      <w:pPr>
        <w:tabs>
          <w:tab w:val="num" w:pos="4860"/>
        </w:tabs>
        <w:ind w:left="4860" w:hanging="360"/>
      </w:pPr>
    </w:lvl>
    <w:lvl w:ilvl="7" w:tplc="DBD4FA44" w:tentative="1">
      <w:start w:val="1"/>
      <w:numFmt w:val="lowerLetter"/>
      <w:lvlText w:val="%8."/>
      <w:lvlJc w:val="left"/>
      <w:pPr>
        <w:tabs>
          <w:tab w:val="num" w:pos="5580"/>
        </w:tabs>
        <w:ind w:left="5580" w:hanging="360"/>
      </w:pPr>
    </w:lvl>
    <w:lvl w:ilvl="8" w:tplc="9C12F206" w:tentative="1">
      <w:start w:val="1"/>
      <w:numFmt w:val="lowerRoman"/>
      <w:lvlText w:val="%9."/>
      <w:lvlJc w:val="right"/>
      <w:pPr>
        <w:tabs>
          <w:tab w:val="num" w:pos="6300"/>
        </w:tabs>
        <w:ind w:left="6300" w:hanging="180"/>
      </w:pPr>
    </w:lvl>
  </w:abstractNum>
  <w:abstractNum w:abstractNumId="42" w15:restartNumberingAfterBreak="0">
    <w:nsid w:val="7DC118CF"/>
    <w:multiLevelType w:val="multilevel"/>
    <w:tmpl w:val="0F442448"/>
    <w:lvl w:ilvl="0">
      <w:start w:val="2"/>
      <w:numFmt w:val="decimal"/>
      <w:lvlText w:val="%1."/>
      <w:lvlJc w:val="left"/>
      <w:pPr>
        <w:ind w:left="360" w:hanging="360"/>
      </w:pPr>
      <w:rPr>
        <w:rFonts w:hint="default"/>
        <w:sz w:val="22"/>
        <w:szCs w:val="22"/>
      </w:rPr>
    </w:lvl>
    <w:lvl w:ilvl="1">
      <w:start w:val="1"/>
      <w:numFmt w:val="decimal"/>
      <w:lvlText w:val="%1.%2."/>
      <w:lvlJc w:val="left"/>
      <w:pPr>
        <w:ind w:left="720" w:hanging="720"/>
      </w:pPr>
      <w:rPr>
        <w:rFonts w:hint="default"/>
        <w:b w:val="0"/>
        <w:i w:val="0"/>
        <w:sz w:val="22"/>
        <w:szCs w:val="22"/>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EB127AE"/>
    <w:multiLevelType w:val="multilevel"/>
    <w:tmpl w:val="B39CFFE0"/>
    <w:lvl w:ilvl="0">
      <w:start w:val="7"/>
      <w:numFmt w:val="decimal"/>
      <w:lvlText w:val="%1."/>
      <w:lvlJc w:val="left"/>
      <w:pPr>
        <w:ind w:left="360" w:hanging="360"/>
      </w:pPr>
      <w:rPr>
        <w:rFonts w:hint="default"/>
        <w:b/>
        <w:color w:val="auto"/>
      </w:rPr>
    </w:lvl>
    <w:lvl w:ilvl="1">
      <w:start w:val="1"/>
      <w:numFmt w:val="decimal"/>
      <w:lvlText w:val="%1.%2."/>
      <w:lvlJc w:val="left"/>
      <w:pPr>
        <w:ind w:left="786" w:hanging="360"/>
      </w:pPr>
      <w:rPr>
        <w:rFonts w:hint="default"/>
        <w:color w:val="auto"/>
      </w:rPr>
    </w:lvl>
    <w:lvl w:ilvl="2">
      <w:start w:val="1"/>
      <w:numFmt w:val="decimal"/>
      <w:lvlText w:val="%1.%2.%3."/>
      <w:lvlJc w:val="left"/>
      <w:pPr>
        <w:ind w:left="1572" w:hanging="720"/>
      </w:pPr>
      <w:rPr>
        <w:rFonts w:hint="default"/>
        <w:color w:val="auto"/>
      </w:rPr>
    </w:lvl>
    <w:lvl w:ilvl="3">
      <w:start w:val="1"/>
      <w:numFmt w:val="decimal"/>
      <w:lvlText w:val="%1.%2.%3.%4."/>
      <w:lvlJc w:val="left"/>
      <w:pPr>
        <w:ind w:left="1998" w:hanging="720"/>
      </w:pPr>
      <w:rPr>
        <w:rFonts w:hint="default"/>
        <w:color w:val="auto"/>
      </w:rPr>
    </w:lvl>
    <w:lvl w:ilvl="4">
      <w:start w:val="1"/>
      <w:numFmt w:val="decimal"/>
      <w:lvlText w:val="%1.%2.%3.%4.%5."/>
      <w:lvlJc w:val="left"/>
      <w:pPr>
        <w:ind w:left="2784" w:hanging="1080"/>
      </w:pPr>
      <w:rPr>
        <w:rFonts w:hint="default"/>
        <w:color w:val="auto"/>
      </w:rPr>
    </w:lvl>
    <w:lvl w:ilvl="5">
      <w:start w:val="1"/>
      <w:numFmt w:val="decimal"/>
      <w:lvlText w:val="%1.%2.%3.%4.%5.%6."/>
      <w:lvlJc w:val="left"/>
      <w:pPr>
        <w:ind w:left="3210" w:hanging="1080"/>
      </w:pPr>
      <w:rPr>
        <w:rFonts w:hint="default"/>
        <w:color w:val="auto"/>
      </w:rPr>
    </w:lvl>
    <w:lvl w:ilvl="6">
      <w:start w:val="1"/>
      <w:numFmt w:val="decimal"/>
      <w:lvlText w:val="%1.%2.%3.%4.%5.%6.%7."/>
      <w:lvlJc w:val="left"/>
      <w:pPr>
        <w:ind w:left="3996" w:hanging="1440"/>
      </w:pPr>
      <w:rPr>
        <w:rFonts w:hint="default"/>
        <w:color w:val="auto"/>
      </w:rPr>
    </w:lvl>
    <w:lvl w:ilvl="7">
      <w:start w:val="1"/>
      <w:numFmt w:val="decimal"/>
      <w:lvlText w:val="%1.%2.%3.%4.%5.%6.%7.%8."/>
      <w:lvlJc w:val="left"/>
      <w:pPr>
        <w:ind w:left="4422" w:hanging="1440"/>
      </w:pPr>
      <w:rPr>
        <w:rFonts w:hint="default"/>
        <w:color w:val="auto"/>
      </w:rPr>
    </w:lvl>
    <w:lvl w:ilvl="8">
      <w:start w:val="1"/>
      <w:numFmt w:val="decimal"/>
      <w:lvlText w:val="%1.%2.%3.%4.%5.%6.%7.%8.%9."/>
      <w:lvlJc w:val="left"/>
      <w:pPr>
        <w:ind w:left="5208" w:hanging="1800"/>
      </w:pPr>
      <w:rPr>
        <w:rFonts w:hint="default"/>
        <w:color w:val="auto"/>
      </w:rPr>
    </w:lvl>
  </w:abstractNum>
  <w:num w:numId="1">
    <w:abstractNumId w:val="32"/>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41"/>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20"/>
  </w:num>
  <w:num w:numId="8">
    <w:abstractNumId w:val="15"/>
  </w:num>
  <w:num w:numId="9">
    <w:abstractNumId w:val="34"/>
  </w:num>
  <w:num w:numId="10">
    <w:abstractNumId w:val="12"/>
  </w:num>
  <w:num w:numId="11">
    <w:abstractNumId w:val="37"/>
  </w:num>
  <w:num w:numId="12">
    <w:abstractNumId w:val="38"/>
  </w:num>
  <w:num w:numId="13">
    <w:abstractNumId w:val="19"/>
  </w:num>
  <w:num w:numId="14">
    <w:abstractNumId w:val="18"/>
  </w:num>
  <w:num w:numId="15">
    <w:abstractNumId w:val="29"/>
  </w:num>
  <w:num w:numId="16">
    <w:abstractNumId w:val="8"/>
  </w:num>
  <w:num w:numId="17">
    <w:abstractNumId w:val="16"/>
  </w:num>
  <w:num w:numId="18">
    <w:abstractNumId w:val="27"/>
  </w:num>
  <w:num w:numId="19">
    <w:abstractNumId w:val="33"/>
  </w:num>
  <w:num w:numId="20">
    <w:abstractNumId w:val="31"/>
  </w:num>
  <w:num w:numId="21">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num>
  <w:num w:numId="25">
    <w:abstractNumId w:val="7"/>
    <w:lvlOverride w:ilvl="0">
      <w:startOverride w:val="1"/>
    </w:lvlOverride>
  </w:num>
  <w:num w:numId="26">
    <w:abstractNumId w:val="30"/>
  </w:num>
  <w:num w:numId="27">
    <w:abstractNumId w:val="1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num>
  <w:num w:numId="2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num>
  <w:num w:numId="31">
    <w:abstractNumId w:val="2"/>
  </w:num>
  <w:num w:numId="32">
    <w:abstractNumId w:val="3"/>
  </w:num>
  <w:num w:numId="33">
    <w:abstractNumId w:val="25"/>
  </w:num>
  <w:num w:numId="34">
    <w:abstractNumId w:val="17"/>
  </w:num>
  <w:num w:numId="35">
    <w:abstractNumId w:val="23"/>
  </w:num>
  <w:num w:numId="36">
    <w:abstractNumId w:val="42"/>
  </w:num>
  <w:num w:numId="37">
    <w:abstractNumId w:val="39"/>
  </w:num>
  <w:num w:numId="38">
    <w:abstractNumId w:val="43"/>
  </w:num>
  <w:num w:numId="39">
    <w:abstractNumId w:val="35"/>
  </w:num>
  <w:num w:numId="40">
    <w:abstractNumId w:val="24"/>
  </w:num>
  <w:num w:numId="41">
    <w:abstractNumId w:val="22"/>
  </w:num>
  <w:num w:numId="42">
    <w:abstractNumId w:val="21"/>
  </w:num>
  <w:num w:numId="43">
    <w:abstractNumId w:val="36"/>
  </w:num>
  <w:num w:numId="44">
    <w:abstractNumId w:val="2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609A4"/>
    <w:rsid w:val="0000462D"/>
    <w:rsid w:val="000051BE"/>
    <w:rsid w:val="00006D64"/>
    <w:rsid w:val="0001078C"/>
    <w:rsid w:val="00010E01"/>
    <w:rsid w:val="00011989"/>
    <w:rsid w:val="00012DE2"/>
    <w:rsid w:val="000207A9"/>
    <w:rsid w:val="00025D61"/>
    <w:rsid w:val="00027D37"/>
    <w:rsid w:val="00030A9C"/>
    <w:rsid w:val="0003192E"/>
    <w:rsid w:val="000445EC"/>
    <w:rsid w:val="00053E34"/>
    <w:rsid w:val="00060113"/>
    <w:rsid w:val="00073D22"/>
    <w:rsid w:val="000878CB"/>
    <w:rsid w:val="000918EE"/>
    <w:rsid w:val="0009214A"/>
    <w:rsid w:val="0009269B"/>
    <w:rsid w:val="000A32F4"/>
    <w:rsid w:val="000B1860"/>
    <w:rsid w:val="000B1962"/>
    <w:rsid w:val="000B1C3A"/>
    <w:rsid w:val="000B7FC0"/>
    <w:rsid w:val="000C13EB"/>
    <w:rsid w:val="000C171F"/>
    <w:rsid w:val="000C2945"/>
    <w:rsid w:val="000C3872"/>
    <w:rsid w:val="000C3F0E"/>
    <w:rsid w:val="000D7C36"/>
    <w:rsid w:val="000E3251"/>
    <w:rsid w:val="000F32C3"/>
    <w:rsid w:val="000F675C"/>
    <w:rsid w:val="00103A74"/>
    <w:rsid w:val="00105B5F"/>
    <w:rsid w:val="00122F6C"/>
    <w:rsid w:val="001249EB"/>
    <w:rsid w:val="001268D5"/>
    <w:rsid w:val="00141224"/>
    <w:rsid w:val="00151012"/>
    <w:rsid w:val="001514AF"/>
    <w:rsid w:val="001567B9"/>
    <w:rsid w:val="00160A0A"/>
    <w:rsid w:val="00162A9E"/>
    <w:rsid w:val="001648CE"/>
    <w:rsid w:val="001728DF"/>
    <w:rsid w:val="00180BFF"/>
    <w:rsid w:val="0019241D"/>
    <w:rsid w:val="001A39C3"/>
    <w:rsid w:val="001B4141"/>
    <w:rsid w:val="001B74EC"/>
    <w:rsid w:val="001C5881"/>
    <w:rsid w:val="001D06D4"/>
    <w:rsid w:val="001D1A6A"/>
    <w:rsid w:val="001D3710"/>
    <w:rsid w:val="001E28F4"/>
    <w:rsid w:val="001E4538"/>
    <w:rsid w:val="001F293E"/>
    <w:rsid w:val="001F3D48"/>
    <w:rsid w:val="001F4CF2"/>
    <w:rsid w:val="001F7A28"/>
    <w:rsid w:val="001F7E84"/>
    <w:rsid w:val="0022027F"/>
    <w:rsid w:val="00221875"/>
    <w:rsid w:val="00227B71"/>
    <w:rsid w:val="00231A4E"/>
    <w:rsid w:val="002361B0"/>
    <w:rsid w:val="00243C05"/>
    <w:rsid w:val="002444EF"/>
    <w:rsid w:val="00252A05"/>
    <w:rsid w:val="00253669"/>
    <w:rsid w:val="00254738"/>
    <w:rsid w:val="00255426"/>
    <w:rsid w:val="002615CE"/>
    <w:rsid w:val="00290ED8"/>
    <w:rsid w:val="00292856"/>
    <w:rsid w:val="002A1E6B"/>
    <w:rsid w:val="002A30ED"/>
    <w:rsid w:val="002A666E"/>
    <w:rsid w:val="002A7C1F"/>
    <w:rsid w:val="002A7D14"/>
    <w:rsid w:val="002B06D3"/>
    <w:rsid w:val="002B4063"/>
    <w:rsid w:val="002B5D00"/>
    <w:rsid w:val="002C21E0"/>
    <w:rsid w:val="002C3BDE"/>
    <w:rsid w:val="002C4FAC"/>
    <w:rsid w:val="002D118B"/>
    <w:rsid w:val="002D59B5"/>
    <w:rsid w:val="002D6C86"/>
    <w:rsid w:val="002D7AF2"/>
    <w:rsid w:val="002E1AA5"/>
    <w:rsid w:val="002E2774"/>
    <w:rsid w:val="002E5419"/>
    <w:rsid w:val="002E728C"/>
    <w:rsid w:val="002F2BBE"/>
    <w:rsid w:val="002F2DA4"/>
    <w:rsid w:val="002F6561"/>
    <w:rsid w:val="002F7041"/>
    <w:rsid w:val="003010BA"/>
    <w:rsid w:val="003019C4"/>
    <w:rsid w:val="00307A97"/>
    <w:rsid w:val="00307F8A"/>
    <w:rsid w:val="003123F2"/>
    <w:rsid w:val="00314318"/>
    <w:rsid w:val="0032114E"/>
    <w:rsid w:val="003223E6"/>
    <w:rsid w:val="003415FD"/>
    <w:rsid w:val="00342C08"/>
    <w:rsid w:val="00343856"/>
    <w:rsid w:val="00346A6F"/>
    <w:rsid w:val="003607B0"/>
    <w:rsid w:val="00360F4F"/>
    <w:rsid w:val="00367531"/>
    <w:rsid w:val="003732FF"/>
    <w:rsid w:val="0037494E"/>
    <w:rsid w:val="00394ED8"/>
    <w:rsid w:val="003A042E"/>
    <w:rsid w:val="003A1243"/>
    <w:rsid w:val="003A6474"/>
    <w:rsid w:val="003A66E9"/>
    <w:rsid w:val="003A6938"/>
    <w:rsid w:val="003C2FE6"/>
    <w:rsid w:val="003C68E5"/>
    <w:rsid w:val="003C69C0"/>
    <w:rsid w:val="003E3506"/>
    <w:rsid w:val="003E4BDF"/>
    <w:rsid w:val="003F0033"/>
    <w:rsid w:val="003F5792"/>
    <w:rsid w:val="003F5B5F"/>
    <w:rsid w:val="004026AC"/>
    <w:rsid w:val="0041699F"/>
    <w:rsid w:val="004173B8"/>
    <w:rsid w:val="0042127A"/>
    <w:rsid w:val="00421459"/>
    <w:rsid w:val="0042776C"/>
    <w:rsid w:val="00431BCC"/>
    <w:rsid w:val="00436A5D"/>
    <w:rsid w:val="0045089D"/>
    <w:rsid w:val="0045236B"/>
    <w:rsid w:val="004577F9"/>
    <w:rsid w:val="00470798"/>
    <w:rsid w:val="00473B0C"/>
    <w:rsid w:val="004751AE"/>
    <w:rsid w:val="004809CD"/>
    <w:rsid w:val="0048597D"/>
    <w:rsid w:val="00487FFC"/>
    <w:rsid w:val="00494771"/>
    <w:rsid w:val="00497A9B"/>
    <w:rsid w:val="004A1F0C"/>
    <w:rsid w:val="004B3A82"/>
    <w:rsid w:val="004B58F4"/>
    <w:rsid w:val="004B772A"/>
    <w:rsid w:val="004C0C97"/>
    <w:rsid w:val="004C2370"/>
    <w:rsid w:val="004E2DAB"/>
    <w:rsid w:val="004E4266"/>
    <w:rsid w:val="004E4528"/>
    <w:rsid w:val="004E4EDC"/>
    <w:rsid w:val="004E5C2D"/>
    <w:rsid w:val="004E5D61"/>
    <w:rsid w:val="004F1D3F"/>
    <w:rsid w:val="004F2896"/>
    <w:rsid w:val="004F4A4F"/>
    <w:rsid w:val="004F6E60"/>
    <w:rsid w:val="0050011E"/>
    <w:rsid w:val="0050099A"/>
    <w:rsid w:val="0050658E"/>
    <w:rsid w:val="005172EA"/>
    <w:rsid w:val="005205B5"/>
    <w:rsid w:val="00520BCB"/>
    <w:rsid w:val="00521B30"/>
    <w:rsid w:val="00524A7F"/>
    <w:rsid w:val="00524D13"/>
    <w:rsid w:val="005279A7"/>
    <w:rsid w:val="005316C5"/>
    <w:rsid w:val="005332FA"/>
    <w:rsid w:val="00533CB6"/>
    <w:rsid w:val="00537235"/>
    <w:rsid w:val="00542F58"/>
    <w:rsid w:val="0054466B"/>
    <w:rsid w:val="0054566B"/>
    <w:rsid w:val="00546DBF"/>
    <w:rsid w:val="00552182"/>
    <w:rsid w:val="00580685"/>
    <w:rsid w:val="00585A3E"/>
    <w:rsid w:val="00594E1A"/>
    <w:rsid w:val="00597676"/>
    <w:rsid w:val="00597BE6"/>
    <w:rsid w:val="005A41A8"/>
    <w:rsid w:val="005A5826"/>
    <w:rsid w:val="005A6258"/>
    <w:rsid w:val="005A7D3B"/>
    <w:rsid w:val="005B7746"/>
    <w:rsid w:val="005C12A4"/>
    <w:rsid w:val="005C7359"/>
    <w:rsid w:val="005D0AA4"/>
    <w:rsid w:val="005D6758"/>
    <w:rsid w:val="005D6EEE"/>
    <w:rsid w:val="005D701D"/>
    <w:rsid w:val="005D70E3"/>
    <w:rsid w:val="005E08E3"/>
    <w:rsid w:val="005E1327"/>
    <w:rsid w:val="005E1F4B"/>
    <w:rsid w:val="005E3959"/>
    <w:rsid w:val="005E3C43"/>
    <w:rsid w:val="005E5375"/>
    <w:rsid w:val="005F51F7"/>
    <w:rsid w:val="006017E5"/>
    <w:rsid w:val="00604971"/>
    <w:rsid w:val="0061313F"/>
    <w:rsid w:val="006144EA"/>
    <w:rsid w:val="0062095D"/>
    <w:rsid w:val="00625B9D"/>
    <w:rsid w:val="0062784F"/>
    <w:rsid w:val="00627995"/>
    <w:rsid w:val="006338DE"/>
    <w:rsid w:val="0063477C"/>
    <w:rsid w:val="00635017"/>
    <w:rsid w:val="006355AD"/>
    <w:rsid w:val="0063584E"/>
    <w:rsid w:val="006376C7"/>
    <w:rsid w:val="006454D4"/>
    <w:rsid w:val="006476CA"/>
    <w:rsid w:val="00651D40"/>
    <w:rsid w:val="006535D6"/>
    <w:rsid w:val="00653FBB"/>
    <w:rsid w:val="00656AB4"/>
    <w:rsid w:val="00662F67"/>
    <w:rsid w:val="00673820"/>
    <w:rsid w:val="00682F65"/>
    <w:rsid w:val="00685DDE"/>
    <w:rsid w:val="0068713C"/>
    <w:rsid w:val="006A4231"/>
    <w:rsid w:val="006D27A1"/>
    <w:rsid w:val="006D7446"/>
    <w:rsid w:val="006E4CEC"/>
    <w:rsid w:val="006F4C54"/>
    <w:rsid w:val="006F74BA"/>
    <w:rsid w:val="0070476B"/>
    <w:rsid w:val="00716698"/>
    <w:rsid w:val="00716E6E"/>
    <w:rsid w:val="007222BC"/>
    <w:rsid w:val="00723238"/>
    <w:rsid w:val="007238D7"/>
    <w:rsid w:val="00731260"/>
    <w:rsid w:val="0073238C"/>
    <w:rsid w:val="007347C4"/>
    <w:rsid w:val="0073522D"/>
    <w:rsid w:val="00736B39"/>
    <w:rsid w:val="00740C66"/>
    <w:rsid w:val="00741102"/>
    <w:rsid w:val="00741C30"/>
    <w:rsid w:val="00742101"/>
    <w:rsid w:val="007461B7"/>
    <w:rsid w:val="007471D8"/>
    <w:rsid w:val="007478E2"/>
    <w:rsid w:val="00751F4C"/>
    <w:rsid w:val="00753C66"/>
    <w:rsid w:val="00761C33"/>
    <w:rsid w:val="0076344F"/>
    <w:rsid w:val="00763510"/>
    <w:rsid w:val="007665BA"/>
    <w:rsid w:val="00771E98"/>
    <w:rsid w:val="007800A8"/>
    <w:rsid w:val="00782DB9"/>
    <w:rsid w:val="00784E51"/>
    <w:rsid w:val="00785A39"/>
    <w:rsid w:val="007972A9"/>
    <w:rsid w:val="007B6FB8"/>
    <w:rsid w:val="007B791F"/>
    <w:rsid w:val="007C0373"/>
    <w:rsid w:val="007C0A9F"/>
    <w:rsid w:val="007C4C72"/>
    <w:rsid w:val="007D3AEE"/>
    <w:rsid w:val="007E2553"/>
    <w:rsid w:val="007E4407"/>
    <w:rsid w:val="007E46D8"/>
    <w:rsid w:val="007F0108"/>
    <w:rsid w:val="007F2E92"/>
    <w:rsid w:val="007F3083"/>
    <w:rsid w:val="007F7A0B"/>
    <w:rsid w:val="008005D2"/>
    <w:rsid w:val="00807A82"/>
    <w:rsid w:val="0081317F"/>
    <w:rsid w:val="00814A3A"/>
    <w:rsid w:val="00817836"/>
    <w:rsid w:val="00820A0D"/>
    <w:rsid w:val="00821C34"/>
    <w:rsid w:val="0083124B"/>
    <w:rsid w:val="008373CB"/>
    <w:rsid w:val="0084013B"/>
    <w:rsid w:val="00843779"/>
    <w:rsid w:val="00845B35"/>
    <w:rsid w:val="0084685F"/>
    <w:rsid w:val="00856AD1"/>
    <w:rsid w:val="0087058B"/>
    <w:rsid w:val="00870AD7"/>
    <w:rsid w:val="00881BF9"/>
    <w:rsid w:val="00882A93"/>
    <w:rsid w:val="00884A59"/>
    <w:rsid w:val="00884D6B"/>
    <w:rsid w:val="008A6947"/>
    <w:rsid w:val="008B0C14"/>
    <w:rsid w:val="008B3043"/>
    <w:rsid w:val="008B7002"/>
    <w:rsid w:val="008C05D1"/>
    <w:rsid w:val="008C0C95"/>
    <w:rsid w:val="008D426A"/>
    <w:rsid w:val="008E1A1A"/>
    <w:rsid w:val="008E217E"/>
    <w:rsid w:val="008E2706"/>
    <w:rsid w:val="008E3192"/>
    <w:rsid w:val="008E6D4D"/>
    <w:rsid w:val="008E6E9B"/>
    <w:rsid w:val="008F1E90"/>
    <w:rsid w:val="008F322E"/>
    <w:rsid w:val="008F4C98"/>
    <w:rsid w:val="008F6FE4"/>
    <w:rsid w:val="008F7E5F"/>
    <w:rsid w:val="00901644"/>
    <w:rsid w:val="0090166F"/>
    <w:rsid w:val="00907843"/>
    <w:rsid w:val="00913DCC"/>
    <w:rsid w:val="00914839"/>
    <w:rsid w:val="00920045"/>
    <w:rsid w:val="00922136"/>
    <w:rsid w:val="00922431"/>
    <w:rsid w:val="00934703"/>
    <w:rsid w:val="009406C0"/>
    <w:rsid w:val="00950182"/>
    <w:rsid w:val="00951B95"/>
    <w:rsid w:val="00954B2F"/>
    <w:rsid w:val="009557AF"/>
    <w:rsid w:val="009563D9"/>
    <w:rsid w:val="009621DD"/>
    <w:rsid w:val="00990B82"/>
    <w:rsid w:val="009A1DAB"/>
    <w:rsid w:val="009B517C"/>
    <w:rsid w:val="009B596C"/>
    <w:rsid w:val="009C110D"/>
    <w:rsid w:val="009C2146"/>
    <w:rsid w:val="009C5C87"/>
    <w:rsid w:val="009D1630"/>
    <w:rsid w:val="009D442C"/>
    <w:rsid w:val="009D708B"/>
    <w:rsid w:val="009D78F9"/>
    <w:rsid w:val="009F31DF"/>
    <w:rsid w:val="009F5410"/>
    <w:rsid w:val="00A07818"/>
    <w:rsid w:val="00A07D4C"/>
    <w:rsid w:val="00A13F74"/>
    <w:rsid w:val="00A159B9"/>
    <w:rsid w:val="00A159FA"/>
    <w:rsid w:val="00A15C24"/>
    <w:rsid w:val="00A15E3E"/>
    <w:rsid w:val="00A162C2"/>
    <w:rsid w:val="00A22038"/>
    <w:rsid w:val="00A25A3D"/>
    <w:rsid w:val="00A26B35"/>
    <w:rsid w:val="00A401AB"/>
    <w:rsid w:val="00A40B49"/>
    <w:rsid w:val="00A42A3C"/>
    <w:rsid w:val="00A51514"/>
    <w:rsid w:val="00A54ED0"/>
    <w:rsid w:val="00A676E3"/>
    <w:rsid w:val="00A70BD5"/>
    <w:rsid w:val="00A8096A"/>
    <w:rsid w:val="00A82797"/>
    <w:rsid w:val="00A82B91"/>
    <w:rsid w:val="00A9143D"/>
    <w:rsid w:val="00A935D4"/>
    <w:rsid w:val="00A972A2"/>
    <w:rsid w:val="00AA2C72"/>
    <w:rsid w:val="00AA51E4"/>
    <w:rsid w:val="00AA5AFB"/>
    <w:rsid w:val="00AB0AD0"/>
    <w:rsid w:val="00AB190B"/>
    <w:rsid w:val="00AB5B5B"/>
    <w:rsid w:val="00AC0168"/>
    <w:rsid w:val="00AD0823"/>
    <w:rsid w:val="00AD5F66"/>
    <w:rsid w:val="00AE00B6"/>
    <w:rsid w:val="00AE0534"/>
    <w:rsid w:val="00AE50FD"/>
    <w:rsid w:val="00AF1742"/>
    <w:rsid w:val="00AF60E6"/>
    <w:rsid w:val="00AF77C2"/>
    <w:rsid w:val="00B042E1"/>
    <w:rsid w:val="00B06146"/>
    <w:rsid w:val="00B06461"/>
    <w:rsid w:val="00B06CAA"/>
    <w:rsid w:val="00B072FD"/>
    <w:rsid w:val="00B0775C"/>
    <w:rsid w:val="00B11D61"/>
    <w:rsid w:val="00B21EDC"/>
    <w:rsid w:val="00B3240E"/>
    <w:rsid w:val="00B33567"/>
    <w:rsid w:val="00B45908"/>
    <w:rsid w:val="00B500BE"/>
    <w:rsid w:val="00B53754"/>
    <w:rsid w:val="00B5597C"/>
    <w:rsid w:val="00B55C3C"/>
    <w:rsid w:val="00B562D6"/>
    <w:rsid w:val="00B57AD7"/>
    <w:rsid w:val="00B57B1D"/>
    <w:rsid w:val="00B71C0C"/>
    <w:rsid w:val="00B73CD5"/>
    <w:rsid w:val="00B7579C"/>
    <w:rsid w:val="00B824F2"/>
    <w:rsid w:val="00B84D7C"/>
    <w:rsid w:val="00B877EA"/>
    <w:rsid w:val="00B90BE0"/>
    <w:rsid w:val="00BA043C"/>
    <w:rsid w:val="00BA7830"/>
    <w:rsid w:val="00BB6DDC"/>
    <w:rsid w:val="00BC2E61"/>
    <w:rsid w:val="00BC54B9"/>
    <w:rsid w:val="00BC5A93"/>
    <w:rsid w:val="00BD3DA3"/>
    <w:rsid w:val="00BE5FED"/>
    <w:rsid w:val="00BF277E"/>
    <w:rsid w:val="00BF4AE4"/>
    <w:rsid w:val="00C06515"/>
    <w:rsid w:val="00C10A09"/>
    <w:rsid w:val="00C12699"/>
    <w:rsid w:val="00C13700"/>
    <w:rsid w:val="00C14264"/>
    <w:rsid w:val="00C154CC"/>
    <w:rsid w:val="00C20548"/>
    <w:rsid w:val="00C21FF8"/>
    <w:rsid w:val="00C24D0A"/>
    <w:rsid w:val="00C24E88"/>
    <w:rsid w:val="00C33736"/>
    <w:rsid w:val="00C352F6"/>
    <w:rsid w:val="00C36DD7"/>
    <w:rsid w:val="00C401AB"/>
    <w:rsid w:val="00C411D3"/>
    <w:rsid w:val="00C456E9"/>
    <w:rsid w:val="00C469F2"/>
    <w:rsid w:val="00C56717"/>
    <w:rsid w:val="00C575FA"/>
    <w:rsid w:val="00C653CC"/>
    <w:rsid w:val="00C7066A"/>
    <w:rsid w:val="00C75F72"/>
    <w:rsid w:val="00C776FC"/>
    <w:rsid w:val="00C927FF"/>
    <w:rsid w:val="00C955F4"/>
    <w:rsid w:val="00CA2694"/>
    <w:rsid w:val="00CA4825"/>
    <w:rsid w:val="00CA615B"/>
    <w:rsid w:val="00CA63B9"/>
    <w:rsid w:val="00CB0BDA"/>
    <w:rsid w:val="00CD4AB3"/>
    <w:rsid w:val="00CD556F"/>
    <w:rsid w:val="00CF3888"/>
    <w:rsid w:val="00CF442D"/>
    <w:rsid w:val="00CF4FA2"/>
    <w:rsid w:val="00D03E93"/>
    <w:rsid w:val="00D04847"/>
    <w:rsid w:val="00D06BF5"/>
    <w:rsid w:val="00D15157"/>
    <w:rsid w:val="00D20134"/>
    <w:rsid w:val="00D22279"/>
    <w:rsid w:val="00D25962"/>
    <w:rsid w:val="00D2629B"/>
    <w:rsid w:val="00D2629C"/>
    <w:rsid w:val="00D347B4"/>
    <w:rsid w:val="00D36FA8"/>
    <w:rsid w:val="00D538C7"/>
    <w:rsid w:val="00D564D0"/>
    <w:rsid w:val="00D57D36"/>
    <w:rsid w:val="00D57DD5"/>
    <w:rsid w:val="00D60763"/>
    <w:rsid w:val="00D62932"/>
    <w:rsid w:val="00D62B6E"/>
    <w:rsid w:val="00D64F10"/>
    <w:rsid w:val="00D65CDC"/>
    <w:rsid w:val="00D70A41"/>
    <w:rsid w:val="00D70BFB"/>
    <w:rsid w:val="00D74ED1"/>
    <w:rsid w:val="00DA1448"/>
    <w:rsid w:val="00DA35B6"/>
    <w:rsid w:val="00DB3DA9"/>
    <w:rsid w:val="00DB649F"/>
    <w:rsid w:val="00DC4009"/>
    <w:rsid w:val="00DC618B"/>
    <w:rsid w:val="00DC7F1A"/>
    <w:rsid w:val="00DE350D"/>
    <w:rsid w:val="00DE5151"/>
    <w:rsid w:val="00DE5393"/>
    <w:rsid w:val="00DE7832"/>
    <w:rsid w:val="00DF6198"/>
    <w:rsid w:val="00E01D39"/>
    <w:rsid w:val="00E038FE"/>
    <w:rsid w:val="00E258FD"/>
    <w:rsid w:val="00E25E6F"/>
    <w:rsid w:val="00E27FBF"/>
    <w:rsid w:val="00E31A84"/>
    <w:rsid w:val="00E4239C"/>
    <w:rsid w:val="00E42C9F"/>
    <w:rsid w:val="00E47588"/>
    <w:rsid w:val="00E50808"/>
    <w:rsid w:val="00E50E0E"/>
    <w:rsid w:val="00E55FF0"/>
    <w:rsid w:val="00E57719"/>
    <w:rsid w:val="00E609A4"/>
    <w:rsid w:val="00E62EB8"/>
    <w:rsid w:val="00E63AE1"/>
    <w:rsid w:val="00E64232"/>
    <w:rsid w:val="00E74DE5"/>
    <w:rsid w:val="00E80F44"/>
    <w:rsid w:val="00E83680"/>
    <w:rsid w:val="00E843C1"/>
    <w:rsid w:val="00E876CA"/>
    <w:rsid w:val="00E937DC"/>
    <w:rsid w:val="00E9400F"/>
    <w:rsid w:val="00E95F3C"/>
    <w:rsid w:val="00EA1368"/>
    <w:rsid w:val="00EA4E35"/>
    <w:rsid w:val="00EA7100"/>
    <w:rsid w:val="00EB416B"/>
    <w:rsid w:val="00EB5AED"/>
    <w:rsid w:val="00EB76B6"/>
    <w:rsid w:val="00EC19F5"/>
    <w:rsid w:val="00EC5EB9"/>
    <w:rsid w:val="00ED6213"/>
    <w:rsid w:val="00EE0923"/>
    <w:rsid w:val="00EE33D2"/>
    <w:rsid w:val="00EE4F21"/>
    <w:rsid w:val="00EE58BA"/>
    <w:rsid w:val="00EF2DFE"/>
    <w:rsid w:val="00EF45D1"/>
    <w:rsid w:val="00EF5BF0"/>
    <w:rsid w:val="00EF754A"/>
    <w:rsid w:val="00F014AB"/>
    <w:rsid w:val="00F0212D"/>
    <w:rsid w:val="00F0685E"/>
    <w:rsid w:val="00F1055D"/>
    <w:rsid w:val="00F1165F"/>
    <w:rsid w:val="00F1464B"/>
    <w:rsid w:val="00F14802"/>
    <w:rsid w:val="00F16A9F"/>
    <w:rsid w:val="00F21551"/>
    <w:rsid w:val="00F22A2E"/>
    <w:rsid w:val="00F3446E"/>
    <w:rsid w:val="00F35C63"/>
    <w:rsid w:val="00F35E49"/>
    <w:rsid w:val="00F83D73"/>
    <w:rsid w:val="00F86B2C"/>
    <w:rsid w:val="00F86CC1"/>
    <w:rsid w:val="00F87C83"/>
    <w:rsid w:val="00F90735"/>
    <w:rsid w:val="00F93CD5"/>
    <w:rsid w:val="00F958A9"/>
    <w:rsid w:val="00F95DEE"/>
    <w:rsid w:val="00FA1C3B"/>
    <w:rsid w:val="00FB1451"/>
    <w:rsid w:val="00FB20F8"/>
    <w:rsid w:val="00FC56B6"/>
    <w:rsid w:val="00FD36E3"/>
    <w:rsid w:val="00FD61B7"/>
    <w:rsid w:val="00FE33C9"/>
    <w:rsid w:val="00FE3694"/>
    <w:rsid w:val="00FE4F58"/>
    <w:rsid w:val="00FF3D5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A636C0"/>
  <w15:docId w15:val="{94054219-8285-4A30-A751-2A564E44E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35017"/>
    <w:rPr>
      <w:sz w:val="24"/>
      <w:lang w:val="en-US"/>
    </w:rPr>
  </w:style>
  <w:style w:type="paragraph" w:styleId="Heading1">
    <w:name w:val="heading 1"/>
    <w:basedOn w:val="Normal"/>
    <w:next w:val="Normal"/>
    <w:link w:val="Heading1Char1"/>
    <w:qFormat/>
    <w:rsid w:val="00635017"/>
    <w:pPr>
      <w:keepNext/>
      <w:outlineLvl w:val="0"/>
    </w:pPr>
    <w:rPr>
      <w:b/>
    </w:rPr>
  </w:style>
  <w:style w:type="paragraph" w:styleId="Heading2">
    <w:name w:val="heading 2"/>
    <w:basedOn w:val="Normal"/>
    <w:next w:val="Normal"/>
    <w:link w:val="Heading2Char1"/>
    <w:qFormat/>
    <w:rsid w:val="00635017"/>
    <w:pPr>
      <w:keepNext/>
      <w:jc w:val="both"/>
      <w:outlineLvl w:val="1"/>
    </w:pPr>
    <w:rPr>
      <w:b/>
      <w:sz w:val="28"/>
      <w:lang w:val="lv-LV"/>
    </w:rPr>
  </w:style>
  <w:style w:type="paragraph" w:styleId="Heading3">
    <w:name w:val="heading 3"/>
    <w:basedOn w:val="Normal"/>
    <w:next w:val="Normal"/>
    <w:link w:val="Heading3Char1"/>
    <w:qFormat/>
    <w:rsid w:val="00635017"/>
    <w:pPr>
      <w:keepNext/>
      <w:jc w:val="center"/>
      <w:outlineLvl w:val="2"/>
    </w:pPr>
    <w:rPr>
      <w:b/>
    </w:rPr>
  </w:style>
  <w:style w:type="paragraph" w:styleId="Heading4">
    <w:name w:val="heading 4"/>
    <w:basedOn w:val="Normal"/>
    <w:next w:val="Normal"/>
    <w:link w:val="Heading4Char1"/>
    <w:qFormat/>
    <w:rsid w:val="00635017"/>
    <w:pPr>
      <w:keepNext/>
      <w:jc w:val="center"/>
      <w:outlineLvl w:val="3"/>
    </w:pPr>
    <w:rPr>
      <w:rFonts w:ascii="Nimbus Roman No9 L" w:hAnsi="Nimbus Roman No9 L"/>
      <w:b/>
      <w:sz w:val="32"/>
    </w:rPr>
  </w:style>
  <w:style w:type="paragraph" w:styleId="Heading5">
    <w:name w:val="heading 5"/>
    <w:basedOn w:val="Normal"/>
    <w:next w:val="Normal"/>
    <w:link w:val="Heading5Char1"/>
    <w:qFormat/>
    <w:rsid w:val="00635017"/>
    <w:pPr>
      <w:keepNext/>
      <w:outlineLvl w:val="4"/>
    </w:pPr>
    <w:rPr>
      <w:sz w:val="28"/>
      <w:lang w:val="lv-LV"/>
    </w:rPr>
  </w:style>
  <w:style w:type="paragraph" w:styleId="Heading6">
    <w:name w:val="heading 6"/>
    <w:basedOn w:val="Normal"/>
    <w:next w:val="Normal"/>
    <w:link w:val="Heading6Char1"/>
    <w:qFormat/>
    <w:rsid w:val="00635017"/>
    <w:pPr>
      <w:keepNext/>
      <w:jc w:val="center"/>
      <w:outlineLvl w:val="5"/>
    </w:pPr>
    <w:rPr>
      <w:sz w:val="28"/>
    </w:rPr>
  </w:style>
  <w:style w:type="paragraph" w:styleId="Heading7">
    <w:name w:val="heading 7"/>
    <w:basedOn w:val="Normal"/>
    <w:next w:val="Normal"/>
    <w:link w:val="Heading7Char1"/>
    <w:qFormat/>
    <w:rsid w:val="00635017"/>
    <w:pPr>
      <w:keepNext/>
      <w:jc w:val="both"/>
      <w:outlineLvl w:val="6"/>
    </w:pPr>
    <w:rPr>
      <w:u w:val="single"/>
      <w:lang w:val="lv-LV"/>
    </w:rPr>
  </w:style>
  <w:style w:type="paragraph" w:styleId="Heading8">
    <w:name w:val="heading 8"/>
    <w:basedOn w:val="Normal"/>
    <w:next w:val="Normal"/>
    <w:link w:val="Heading8Char1"/>
    <w:qFormat/>
    <w:rsid w:val="00635017"/>
    <w:pPr>
      <w:keepNext/>
      <w:jc w:val="center"/>
      <w:outlineLvl w:val="7"/>
    </w:pPr>
    <w:rPr>
      <w:b/>
      <w:sz w:val="28"/>
      <w:lang w:val="lv-LV"/>
    </w:rPr>
  </w:style>
  <w:style w:type="paragraph" w:styleId="Heading9">
    <w:name w:val="heading 9"/>
    <w:basedOn w:val="Normal"/>
    <w:next w:val="Normal"/>
    <w:link w:val="Heading9Char1"/>
    <w:qFormat/>
    <w:rsid w:val="00635017"/>
    <w:pPr>
      <w:keepNext/>
      <w:jc w:val="both"/>
      <w:outlineLvl w:val="8"/>
    </w:pPr>
    <w:rPr>
      <w:b/>
      <w:lang w:val="lv-LV"/>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link w:val="Heading1"/>
    <w:rsid w:val="007238D7"/>
    <w:rPr>
      <w:b/>
      <w:sz w:val="24"/>
      <w:lang w:val="en-US"/>
    </w:rPr>
  </w:style>
  <w:style w:type="character" w:customStyle="1" w:styleId="Heading2Char1">
    <w:name w:val="Heading 2 Char1"/>
    <w:link w:val="Heading2"/>
    <w:rsid w:val="007238D7"/>
    <w:rPr>
      <w:b/>
      <w:sz w:val="28"/>
    </w:rPr>
  </w:style>
  <w:style w:type="character" w:customStyle="1" w:styleId="Heading3Char1">
    <w:name w:val="Heading 3 Char1"/>
    <w:link w:val="Heading3"/>
    <w:rsid w:val="007238D7"/>
    <w:rPr>
      <w:b/>
      <w:sz w:val="24"/>
      <w:lang w:val="en-US"/>
    </w:rPr>
  </w:style>
  <w:style w:type="character" w:customStyle="1" w:styleId="Heading4Char1">
    <w:name w:val="Heading 4 Char1"/>
    <w:link w:val="Heading4"/>
    <w:rsid w:val="007238D7"/>
    <w:rPr>
      <w:rFonts w:ascii="Nimbus Roman No9 L" w:hAnsi="Nimbus Roman No9 L"/>
      <w:b/>
      <w:sz w:val="32"/>
      <w:lang w:val="en-US"/>
    </w:rPr>
  </w:style>
  <w:style w:type="character" w:customStyle="1" w:styleId="Heading5Char1">
    <w:name w:val="Heading 5 Char1"/>
    <w:link w:val="Heading5"/>
    <w:rsid w:val="007238D7"/>
    <w:rPr>
      <w:sz w:val="28"/>
    </w:rPr>
  </w:style>
  <w:style w:type="character" w:customStyle="1" w:styleId="Heading6Char1">
    <w:name w:val="Heading 6 Char1"/>
    <w:link w:val="Heading6"/>
    <w:rsid w:val="007238D7"/>
    <w:rPr>
      <w:sz w:val="28"/>
      <w:lang w:val="en-US"/>
    </w:rPr>
  </w:style>
  <w:style w:type="character" w:customStyle="1" w:styleId="Heading7Char1">
    <w:name w:val="Heading 7 Char1"/>
    <w:link w:val="Heading7"/>
    <w:rsid w:val="007238D7"/>
    <w:rPr>
      <w:sz w:val="24"/>
      <w:u w:val="single"/>
    </w:rPr>
  </w:style>
  <w:style w:type="character" w:customStyle="1" w:styleId="Heading8Char1">
    <w:name w:val="Heading 8 Char1"/>
    <w:link w:val="Heading8"/>
    <w:rsid w:val="007238D7"/>
    <w:rPr>
      <w:b/>
      <w:sz w:val="28"/>
    </w:rPr>
  </w:style>
  <w:style w:type="character" w:customStyle="1" w:styleId="Heading9Char1">
    <w:name w:val="Heading 9 Char1"/>
    <w:link w:val="Heading9"/>
    <w:rsid w:val="007238D7"/>
    <w:rPr>
      <w:b/>
      <w:sz w:val="24"/>
    </w:rPr>
  </w:style>
  <w:style w:type="paragraph" w:styleId="Title">
    <w:name w:val="Title"/>
    <w:basedOn w:val="Normal"/>
    <w:link w:val="TitleChar1"/>
    <w:qFormat/>
    <w:rsid w:val="00635017"/>
    <w:pPr>
      <w:widowControl w:val="0"/>
      <w:suppressAutoHyphens/>
      <w:jc w:val="center"/>
    </w:pPr>
    <w:rPr>
      <w:b/>
      <w:color w:val="000000"/>
      <w:sz w:val="26"/>
      <w:lang w:eastAsia="en-US"/>
    </w:rPr>
  </w:style>
  <w:style w:type="character" w:customStyle="1" w:styleId="TitleChar1">
    <w:name w:val="Title Char1"/>
    <w:link w:val="Title"/>
    <w:rsid w:val="008D426A"/>
    <w:rPr>
      <w:b/>
      <w:color w:val="000000"/>
      <w:sz w:val="26"/>
    </w:rPr>
  </w:style>
  <w:style w:type="paragraph" w:styleId="BodyText">
    <w:name w:val="Body Text"/>
    <w:basedOn w:val="Normal"/>
    <w:link w:val="BodyTextChar1"/>
    <w:semiHidden/>
    <w:rsid w:val="00635017"/>
    <w:pPr>
      <w:jc w:val="both"/>
    </w:pPr>
  </w:style>
  <w:style w:type="character" w:customStyle="1" w:styleId="BodyTextChar1">
    <w:name w:val="Body Text Char1"/>
    <w:link w:val="BodyText"/>
    <w:semiHidden/>
    <w:rsid w:val="007238D7"/>
    <w:rPr>
      <w:sz w:val="24"/>
      <w:lang w:val="en-US"/>
    </w:rPr>
  </w:style>
  <w:style w:type="character" w:styleId="Hyperlink">
    <w:name w:val="Hyperlink"/>
    <w:rsid w:val="00635017"/>
    <w:rPr>
      <w:color w:val="0000FF"/>
      <w:u w:val="single"/>
    </w:rPr>
  </w:style>
  <w:style w:type="paragraph" w:styleId="NormalWeb">
    <w:name w:val="Normal (Web)"/>
    <w:basedOn w:val="Normal"/>
    <w:uiPriority w:val="99"/>
    <w:unhideWhenUsed/>
    <w:rsid w:val="00E609A4"/>
    <w:pPr>
      <w:spacing w:before="100" w:beforeAutospacing="1" w:after="100" w:afterAutospacing="1"/>
    </w:pPr>
    <w:rPr>
      <w:szCs w:val="24"/>
      <w:lang w:eastAsia="en-US"/>
    </w:rPr>
  </w:style>
  <w:style w:type="paragraph" w:styleId="BodyTextIndent">
    <w:name w:val="Body Text Indent"/>
    <w:basedOn w:val="Normal"/>
    <w:link w:val="BodyTextIndentChar1"/>
    <w:unhideWhenUsed/>
    <w:rsid w:val="008D426A"/>
    <w:pPr>
      <w:spacing w:after="120"/>
      <w:ind w:left="360"/>
    </w:pPr>
  </w:style>
  <w:style w:type="character" w:customStyle="1" w:styleId="BodyTextIndentChar1">
    <w:name w:val="Body Text Indent Char1"/>
    <w:link w:val="BodyTextIndent"/>
    <w:rsid w:val="008D426A"/>
    <w:rPr>
      <w:sz w:val="24"/>
      <w:lang w:eastAsia="lv-LV"/>
    </w:rPr>
  </w:style>
  <w:style w:type="paragraph" w:styleId="Index1">
    <w:name w:val="index 1"/>
    <w:basedOn w:val="Normal"/>
    <w:next w:val="Normal"/>
    <w:autoRedefine/>
    <w:uiPriority w:val="99"/>
    <w:semiHidden/>
    <w:unhideWhenUsed/>
    <w:rsid w:val="008D426A"/>
    <w:pPr>
      <w:ind w:left="240" w:hanging="240"/>
    </w:pPr>
  </w:style>
  <w:style w:type="paragraph" w:styleId="IndexHeading">
    <w:name w:val="index heading"/>
    <w:basedOn w:val="Normal"/>
    <w:next w:val="Index1"/>
    <w:semiHidden/>
    <w:rsid w:val="008D426A"/>
    <w:pPr>
      <w:spacing w:after="200" w:line="276" w:lineRule="auto"/>
    </w:pPr>
    <w:rPr>
      <w:rFonts w:ascii="Cambria" w:hAnsi="Cambria"/>
      <w:sz w:val="20"/>
      <w:lang w:eastAsia="en-US" w:bidi="en-US"/>
    </w:rPr>
  </w:style>
  <w:style w:type="paragraph" w:styleId="Footer">
    <w:name w:val="footer"/>
    <w:basedOn w:val="Normal"/>
    <w:link w:val="FooterChar2"/>
    <w:rsid w:val="00F95DEE"/>
    <w:pPr>
      <w:tabs>
        <w:tab w:val="center" w:pos="4153"/>
        <w:tab w:val="right" w:pos="8306"/>
      </w:tabs>
      <w:spacing w:after="200" w:line="276" w:lineRule="auto"/>
    </w:pPr>
    <w:rPr>
      <w:rFonts w:ascii="Cambria" w:hAnsi="Cambria"/>
      <w:sz w:val="22"/>
      <w:szCs w:val="22"/>
      <w:lang w:eastAsia="en-US" w:bidi="en-US"/>
    </w:rPr>
  </w:style>
  <w:style w:type="character" w:customStyle="1" w:styleId="FooterChar2">
    <w:name w:val="Footer Char2"/>
    <w:link w:val="Footer"/>
    <w:rsid w:val="00F95DEE"/>
    <w:rPr>
      <w:rFonts w:ascii="Cambria" w:hAnsi="Cambria"/>
      <w:sz w:val="22"/>
      <w:szCs w:val="22"/>
      <w:lang w:bidi="en-US"/>
    </w:rPr>
  </w:style>
  <w:style w:type="paragraph" w:styleId="BodyText2">
    <w:name w:val="Body Text 2"/>
    <w:basedOn w:val="Normal"/>
    <w:link w:val="BodyText2Char1"/>
    <w:rsid w:val="00F95DEE"/>
    <w:pPr>
      <w:spacing w:after="120" w:line="480" w:lineRule="auto"/>
    </w:pPr>
    <w:rPr>
      <w:rFonts w:ascii="Cambria" w:hAnsi="Cambria"/>
      <w:sz w:val="22"/>
      <w:szCs w:val="22"/>
      <w:lang w:eastAsia="en-US" w:bidi="en-US"/>
    </w:rPr>
  </w:style>
  <w:style w:type="character" w:customStyle="1" w:styleId="BodyText2Char1">
    <w:name w:val="Body Text 2 Char1"/>
    <w:link w:val="BodyText2"/>
    <w:rsid w:val="00F95DEE"/>
    <w:rPr>
      <w:rFonts w:ascii="Cambria" w:hAnsi="Cambria"/>
      <w:sz w:val="22"/>
      <w:szCs w:val="22"/>
      <w:lang w:bidi="en-US"/>
    </w:rPr>
  </w:style>
  <w:style w:type="paragraph" w:styleId="Subtitle">
    <w:name w:val="Subtitle"/>
    <w:basedOn w:val="Normal"/>
    <w:link w:val="SubtitleChar1"/>
    <w:qFormat/>
    <w:rsid w:val="00EF45D1"/>
    <w:pPr>
      <w:jc w:val="both"/>
    </w:pPr>
    <w:rPr>
      <w:b/>
      <w:bCs/>
      <w:sz w:val="28"/>
      <w:szCs w:val="24"/>
      <w:lang w:val="lv-LV" w:eastAsia="en-US"/>
    </w:rPr>
  </w:style>
  <w:style w:type="character" w:customStyle="1" w:styleId="SubtitleChar1">
    <w:name w:val="Subtitle Char1"/>
    <w:link w:val="Subtitle"/>
    <w:rsid w:val="00EF45D1"/>
    <w:rPr>
      <w:b/>
      <w:bCs/>
      <w:sz w:val="28"/>
      <w:szCs w:val="24"/>
      <w:lang w:val="lv-LV"/>
    </w:rPr>
  </w:style>
  <w:style w:type="paragraph" w:styleId="Header">
    <w:name w:val="header"/>
    <w:basedOn w:val="Normal"/>
    <w:link w:val="HeaderChar1"/>
    <w:rsid w:val="00EF45D1"/>
    <w:pPr>
      <w:tabs>
        <w:tab w:val="center" w:pos="4153"/>
        <w:tab w:val="right" w:pos="8306"/>
      </w:tabs>
    </w:pPr>
    <w:rPr>
      <w:szCs w:val="24"/>
      <w:lang w:val="en-GB" w:eastAsia="en-US"/>
    </w:rPr>
  </w:style>
  <w:style w:type="character" w:customStyle="1" w:styleId="HeaderChar1">
    <w:name w:val="Header Char1"/>
    <w:link w:val="Header"/>
    <w:rsid w:val="00EF45D1"/>
    <w:rPr>
      <w:sz w:val="24"/>
      <w:szCs w:val="24"/>
      <w:lang w:val="en-GB"/>
    </w:rPr>
  </w:style>
  <w:style w:type="paragraph" w:styleId="TOC1">
    <w:name w:val="toc 1"/>
    <w:basedOn w:val="Normal"/>
    <w:next w:val="Normal"/>
    <w:autoRedefine/>
    <w:semiHidden/>
    <w:rsid w:val="00EF45D1"/>
    <w:pPr>
      <w:jc w:val="both"/>
    </w:pPr>
    <w:rPr>
      <w:szCs w:val="24"/>
      <w:lang w:val="lv-LV" w:eastAsia="en-US"/>
    </w:rPr>
  </w:style>
  <w:style w:type="paragraph" w:customStyle="1" w:styleId="naisf">
    <w:name w:val="naisf"/>
    <w:basedOn w:val="Normal"/>
    <w:rsid w:val="009C5C87"/>
    <w:pPr>
      <w:spacing w:before="100" w:beforeAutospacing="1" w:after="100" w:afterAutospacing="1" w:line="276" w:lineRule="auto"/>
      <w:jc w:val="both"/>
    </w:pPr>
    <w:rPr>
      <w:rFonts w:ascii="Cambria" w:hAnsi="Cambria"/>
      <w:sz w:val="22"/>
      <w:szCs w:val="22"/>
      <w:lang w:eastAsia="en-US" w:bidi="en-US"/>
    </w:rPr>
  </w:style>
  <w:style w:type="character" w:styleId="Strong">
    <w:name w:val="Strong"/>
    <w:uiPriority w:val="22"/>
    <w:qFormat/>
    <w:rsid w:val="009C5C87"/>
    <w:rPr>
      <w:b/>
      <w:bCs/>
    </w:rPr>
  </w:style>
  <w:style w:type="paragraph" w:customStyle="1" w:styleId="DefaultText">
    <w:name w:val="Default Text"/>
    <w:rsid w:val="00B824F2"/>
    <w:rPr>
      <w:color w:val="000000"/>
      <w:sz w:val="24"/>
      <w:lang w:val="en-GB" w:eastAsia="en-US"/>
    </w:rPr>
  </w:style>
  <w:style w:type="paragraph" w:customStyle="1" w:styleId="Punkts">
    <w:name w:val="Punkts"/>
    <w:basedOn w:val="Normal"/>
    <w:next w:val="Apakpunkts"/>
    <w:rsid w:val="00922431"/>
    <w:pPr>
      <w:numPr>
        <w:numId w:val="6"/>
      </w:numPr>
    </w:pPr>
    <w:rPr>
      <w:rFonts w:ascii="Arial" w:hAnsi="Arial"/>
      <w:b/>
      <w:sz w:val="20"/>
      <w:szCs w:val="24"/>
      <w:lang w:val="lv-LV"/>
    </w:rPr>
  </w:style>
  <w:style w:type="paragraph" w:customStyle="1" w:styleId="Apakpunkts">
    <w:name w:val="Apakšpunkts"/>
    <w:basedOn w:val="Normal"/>
    <w:rsid w:val="00922431"/>
    <w:pPr>
      <w:numPr>
        <w:ilvl w:val="1"/>
        <w:numId w:val="6"/>
      </w:numPr>
    </w:pPr>
    <w:rPr>
      <w:rFonts w:ascii="Arial" w:hAnsi="Arial"/>
      <w:b/>
      <w:sz w:val="20"/>
      <w:szCs w:val="24"/>
      <w:lang w:val="lv-LV"/>
    </w:rPr>
  </w:style>
  <w:style w:type="paragraph" w:customStyle="1" w:styleId="Paragrfs">
    <w:name w:val="Paragrāfs"/>
    <w:basedOn w:val="Normal"/>
    <w:next w:val="Rindkopa"/>
    <w:rsid w:val="00922431"/>
    <w:pPr>
      <w:numPr>
        <w:ilvl w:val="2"/>
        <w:numId w:val="6"/>
      </w:numPr>
      <w:jc w:val="both"/>
    </w:pPr>
    <w:rPr>
      <w:rFonts w:ascii="Arial" w:hAnsi="Arial"/>
      <w:sz w:val="20"/>
      <w:szCs w:val="24"/>
      <w:lang w:val="lv-LV"/>
    </w:rPr>
  </w:style>
  <w:style w:type="paragraph" w:customStyle="1" w:styleId="Rindkopa">
    <w:name w:val="Rindkopa"/>
    <w:basedOn w:val="Normal"/>
    <w:next w:val="Punkts"/>
    <w:rsid w:val="00922431"/>
    <w:pPr>
      <w:ind w:left="851"/>
      <w:jc w:val="both"/>
    </w:pPr>
    <w:rPr>
      <w:rFonts w:ascii="Arial" w:hAnsi="Arial"/>
      <w:sz w:val="20"/>
      <w:szCs w:val="24"/>
      <w:lang w:val="lv-LV"/>
    </w:rPr>
  </w:style>
  <w:style w:type="paragraph" w:styleId="BodyTextIndent3">
    <w:name w:val="Body Text Indent 3"/>
    <w:basedOn w:val="Normal"/>
    <w:link w:val="BodyTextIndent3Char1"/>
    <w:uiPriority w:val="99"/>
    <w:semiHidden/>
    <w:unhideWhenUsed/>
    <w:rsid w:val="00A54ED0"/>
    <w:pPr>
      <w:spacing w:after="120"/>
      <w:ind w:left="283"/>
    </w:pPr>
    <w:rPr>
      <w:sz w:val="16"/>
      <w:szCs w:val="16"/>
    </w:rPr>
  </w:style>
  <w:style w:type="character" w:customStyle="1" w:styleId="BodyTextIndent3Char1">
    <w:name w:val="Body Text Indent 3 Char1"/>
    <w:link w:val="BodyTextIndent3"/>
    <w:uiPriority w:val="99"/>
    <w:semiHidden/>
    <w:rsid w:val="00A54ED0"/>
    <w:rPr>
      <w:sz w:val="16"/>
      <w:szCs w:val="16"/>
      <w:lang w:eastAsia="lv-LV"/>
    </w:rPr>
  </w:style>
  <w:style w:type="paragraph" w:styleId="ListParagraph">
    <w:name w:val="List Paragraph"/>
    <w:aliases w:val="2,Normal bullet 2,Bullet list,Saistīto dokumentu saraksts,Syle 1,Numurets"/>
    <w:basedOn w:val="Normal"/>
    <w:link w:val="ListParagraphChar"/>
    <w:uiPriority w:val="34"/>
    <w:qFormat/>
    <w:rsid w:val="00BA7830"/>
    <w:pPr>
      <w:ind w:left="720"/>
    </w:pPr>
    <w:rPr>
      <w:szCs w:val="24"/>
      <w:lang w:val="en-GB" w:eastAsia="en-US"/>
    </w:rPr>
  </w:style>
  <w:style w:type="paragraph" w:styleId="BodyTextIndent2">
    <w:name w:val="Body Text Indent 2"/>
    <w:basedOn w:val="Normal"/>
    <w:link w:val="BodyTextIndent2Char1"/>
    <w:uiPriority w:val="99"/>
    <w:semiHidden/>
    <w:unhideWhenUsed/>
    <w:rsid w:val="002B06D3"/>
    <w:pPr>
      <w:spacing w:after="120" w:line="480" w:lineRule="auto"/>
      <w:ind w:left="283"/>
    </w:pPr>
  </w:style>
  <w:style w:type="character" w:customStyle="1" w:styleId="BodyTextIndent2Char1">
    <w:name w:val="Body Text Indent 2 Char1"/>
    <w:link w:val="BodyTextIndent2"/>
    <w:uiPriority w:val="99"/>
    <w:semiHidden/>
    <w:rsid w:val="002B06D3"/>
    <w:rPr>
      <w:sz w:val="24"/>
      <w:lang w:eastAsia="lv-LV"/>
    </w:rPr>
  </w:style>
  <w:style w:type="paragraph" w:styleId="BodyText3">
    <w:name w:val="Body Text 3"/>
    <w:basedOn w:val="Normal"/>
    <w:link w:val="BodyText3Char1"/>
    <w:uiPriority w:val="99"/>
    <w:semiHidden/>
    <w:unhideWhenUsed/>
    <w:rsid w:val="002B06D3"/>
    <w:pPr>
      <w:spacing w:after="120"/>
    </w:pPr>
    <w:rPr>
      <w:sz w:val="16"/>
      <w:szCs w:val="16"/>
    </w:rPr>
  </w:style>
  <w:style w:type="character" w:customStyle="1" w:styleId="BodyText3Char1">
    <w:name w:val="Body Text 3 Char1"/>
    <w:link w:val="BodyText3"/>
    <w:uiPriority w:val="99"/>
    <w:semiHidden/>
    <w:rsid w:val="002B06D3"/>
    <w:rPr>
      <w:sz w:val="16"/>
      <w:szCs w:val="16"/>
      <w:lang w:eastAsia="lv-LV"/>
    </w:rPr>
  </w:style>
  <w:style w:type="paragraph" w:customStyle="1" w:styleId="style2">
    <w:name w:val="style2"/>
    <w:basedOn w:val="Normal"/>
    <w:rsid w:val="00B21EDC"/>
    <w:pPr>
      <w:spacing w:before="100" w:beforeAutospacing="1" w:after="100" w:afterAutospacing="1"/>
    </w:pPr>
    <w:rPr>
      <w:szCs w:val="24"/>
      <w:lang w:val="lv-LV"/>
    </w:rPr>
  </w:style>
  <w:style w:type="paragraph" w:customStyle="1" w:styleId="ColorfulList-Accent11">
    <w:name w:val="Colorful List - Accent 11"/>
    <w:basedOn w:val="Normal"/>
    <w:qFormat/>
    <w:rsid w:val="0032114E"/>
    <w:pPr>
      <w:suppressAutoHyphens/>
      <w:spacing w:after="200" w:line="276" w:lineRule="auto"/>
      <w:ind w:left="720"/>
    </w:pPr>
    <w:rPr>
      <w:rFonts w:eastAsia="Calibri"/>
      <w:kern w:val="22"/>
      <w:sz w:val="22"/>
      <w:szCs w:val="22"/>
      <w:lang w:val="lv-LV" w:eastAsia="ar-SA"/>
    </w:rPr>
  </w:style>
  <w:style w:type="character" w:customStyle="1" w:styleId="Noklusjumarindkopasfonts1">
    <w:name w:val="Noklusējuma rindkopas fonts1"/>
    <w:rsid w:val="00521B30"/>
  </w:style>
  <w:style w:type="table" w:styleId="TableGrid">
    <w:name w:val="Table Grid"/>
    <w:basedOn w:val="TableNormal"/>
    <w:uiPriority w:val="59"/>
    <w:rsid w:val="00625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31">
    <w:name w:val="Body Text 31"/>
    <w:basedOn w:val="Normal"/>
    <w:rsid w:val="00B5597C"/>
    <w:pPr>
      <w:suppressAutoHyphens/>
      <w:jc w:val="center"/>
    </w:pPr>
    <w:rPr>
      <w:b/>
      <w:bCs/>
      <w:szCs w:val="24"/>
      <w:lang w:val="lv-LV" w:eastAsia="ar-SA"/>
    </w:rPr>
  </w:style>
  <w:style w:type="character" w:customStyle="1" w:styleId="st">
    <w:name w:val="st"/>
    <w:rsid w:val="00B5597C"/>
  </w:style>
  <w:style w:type="paragraph" w:customStyle="1" w:styleId="WW-Default">
    <w:name w:val="WW-Default"/>
    <w:rsid w:val="00AE0534"/>
    <w:pPr>
      <w:suppressAutoHyphens/>
      <w:autoSpaceDE w:val="0"/>
    </w:pPr>
    <w:rPr>
      <w:rFonts w:eastAsia="Arial"/>
      <w:color w:val="000000"/>
      <w:sz w:val="24"/>
      <w:szCs w:val="24"/>
      <w:lang w:val="en-US" w:eastAsia="ar-SA"/>
    </w:rPr>
  </w:style>
  <w:style w:type="paragraph" w:styleId="List">
    <w:name w:val="List"/>
    <w:basedOn w:val="BodyText"/>
    <w:semiHidden/>
    <w:unhideWhenUsed/>
    <w:rsid w:val="007238D7"/>
    <w:pPr>
      <w:suppressAutoHyphens/>
    </w:pPr>
    <w:rPr>
      <w:rFonts w:cs="Tahoma"/>
      <w:szCs w:val="24"/>
      <w:lang w:val="lv-LV" w:eastAsia="ar-SA"/>
    </w:rPr>
  </w:style>
  <w:style w:type="paragraph" w:customStyle="1" w:styleId="Heading">
    <w:name w:val="Heading"/>
    <w:basedOn w:val="Normal"/>
    <w:next w:val="BodyText"/>
    <w:rsid w:val="007238D7"/>
    <w:pPr>
      <w:keepNext/>
      <w:suppressAutoHyphens/>
      <w:spacing w:before="240" w:after="120"/>
    </w:pPr>
    <w:rPr>
      <w:rFonts w:ascii="Arial" w:eastAsia="MS Mincho" w:hAnsi="Arial" w:cs="Tahoma"/>
      <w:sz w:val="28"/>
      <w:szCs w:val="28"/>
      <w:lang w:val="en-GB" w:eastAsia="ar-SA"/>
    </w:rPr>
  </w:style>
  <w:style w:type="paragraph" w:customStyle="1" w:styleId="Caption1">
    <w:name w:val="Caption1"/>
    <w:basedOn w:val="Normal"/>
    <w:rsid w:val="007238D7"/>
    <w:pPr>
      <w:suppressLineNumbers/>
      <w:suppressAutoHyphens/>
      <w:spacing w:before="120" w:after="120"/>
    </w:pPr>
    <w:rPr>
      <w:rFonts w:cs="Tahoma"/>
      <w:i/>
      <w:iCs/>
      <w:szCs w:val="24"/>
      <w:lang w:val="en-GB" w:eastAsia="ar-SA"/>
    </w:rPr>
  </w:style>
  <w:style w:type="paragraph" w:customStyle="1" w:styleId="Index">
    <w:name w:val="Index"/>
    <w:basedOn w:val="Normal"/>
    <w:rsid w:val="007238D7"/>
    <w:pPr>
      <w:suppressLineNumbers/>
      <w:suppressAutoHyphens/>
    </w:pPr>
    <w:rPr>
      <w:rFonts w:cs="Tahoma"/>
      <w:szCs w:val="24"/>
      <w:lang w:val="en-GB" w:eastAsia="ar-SA"/>
    </w:rPr>
  </w:style>
  <w:style w:type="paragraph" w:customStyle="1" w:styleId="BodyText21">
    <w:name w:val="Body Text 21"/>
    <w:basedOn w:val="Normal"/>
    <w:rsid w:val="007238D7"/>
    <w:pPr>
      <w:suppressAutoHyphens/>
      <w:spacing w:after="120" w:line="480" w:lineRule="auto"/>
    </w:pPr>
    <w:rPr>
      <w:szCs w:val="24"/>
      <w:lang w:val="lv-LV" w:eastAsia="ar-SA"/>
    </w:rPr>
  </w:style>
  <w:style w:type="paragraph" w:customStyle="1" w:styleId="BodyTextIndent31">
    <w:name w:val="Body Text Indent 31"/>
    <w:basedOn w:val="Normal"/>
    <w:rsid w:val="007238D7"/>
    <w:pPr>
      <w:suppressAutoHyphens/>
      <w:ind w:left="360"/>
      <w:jc w:val="both"/>
    </w:pPr>
    <w:rPr>
      <w:color w:val="FF0000"/>
      <w:szCs w:val="24"/>
      <w:lang w:val="lv-LV" w:eastAsia="ar-SA"/>
    </w:rPr>
  </w:style>
  <w:style w:type="paragraph" w:customStyle="1" w:styleId="BalloonText1">
    <w:name w:val="Balloon Text1"/>
    <w:basedOn w:val="Normal"/>
    <w:rsid w:val="007238D7"/>
    <w:pPr>
      <w:suppressAutoHyphens/>
    </w:pPr>
    <w:rPr>
      <w:rFonts w:ascii="Tahoma" w:hAnsi="Tahoma" w:cs="Tahoma"/>
      <w:sz w:val="16"/>
      <w:szCs w:val="16"/>
      <w:lang w:val="en-GB" w:eastAsia="ar-SA"/>
    </w:rPr>
  </w:style>
  <w:style w:type="paragraph" w:customStyle="1" w:styleId="CommentText1">
    <w:name w:val="Comment Text1"/>
    <w:basedOn w:val="Normal"/>
    <w:rsid w:val="007238D7"/>
    <w:pPr>
      <w:suppressAutoHyphens/>
    </w:pPr>
    <w:rPr>
      <w:sz w:val="20"/>
      <w:lang w:val="en-GB" w:eastAsia="ar-SA"/>
    </w:rPr>
  </w:style>
  <w:style w:type="paragraph" w:customStyle="1" w:styleId="BodyTextIndent21">
    <w:name w:val="Body Text Indent 21"/>
    <w:basedOn w:val="Normal"/>
    <w:rsid w:val="007238D7"/>
    <w:pPr>
      <w:suppressAutoHyphens/>
      <w:ind w:left="1080" w:hanging="540"/>
      <w:jc w:val="both"/>
    </w:pPr>
    <w:rPr>
      <w:szCs w:val="24"/>
      <w:lang w:val="en-GB" w:eastAsia="ar-SA"/>
    </w:rPr>
  </w:style>
  <w:style w:type="paragraph" w:customStyle="1" w:styleId="ListParagraph1">
    <w:name w:val="List Paragraph1"/>
    <w:basedOn w:val="Normal"/>
    <w:rsid w:val="007238D7"/>
    <w:pPr>
      <w:suppressAutoHyphens/>
      <w:spacing w:after="200" w:line="276" w:lineRule="auto"/>
      <w:ind w:left="720"/>
    </w:pPr>
    <w:rPr>
      <w:rFonts w:ascii="Calibri" w:eastAsia="Calibri" w:hAnsi="Calibri"/>
      <w:sz w:val="22"/>
      <w:szCs w:val="22"/>
      <w:lang w:eastAsia="ar-SA"/>
    </w:rPr>
  </w:style>
  <w:style w:type="paragraph" w:customStyle="1" w:styleId="NormalWeb1">
    <w:name w:val="Normal (Web)1"/>
    <w:basedOn w:val="Normal"/>
    <w:rsid w:val="007238D7"/>
    <w:pPr>
      <w:suppressAutoHyphens/>
      <w:spacing w:before="280" w:after="280"/>
    </w:pPr>
    <w:rPr>
      <w:szCs w:val="24"/>
      <w:lang w:eastAsia="ar-SA"/>
    </w:rPr>
  </w:style>
  <w:style w:type="paragraph" w:customStyle="1" w:styleId="TableContents">
    <w:name w:val="Table Contents"/>
    <w:basedOn w:val="Normal"/>
    <w:rsid w:val="007238D7"/>
    <w:pPr>
      <w:suppressLineNumbers/>
      <w:suppressAutoHyphens/>
    </w:pPr>
    <w:rPr>
      <w:szCs w:val="24"/>
      <w:lang w:val="en-GB" w:eastAsia="ar-SA"/>
    </w:rPr>
  </w:style>
  <w:style w:type="paragraph" w:customStyle="1" w:styleId="TableHeading">
    <w:name w:val="Table Heading"/>
    <w:basedOn w:val="TableContents"/>
    <w:rsid w:val="007238D7"/>
    <w:pPr>
      <w:jc w:val="center"/>
    </w:pPr>
    <w:rPr>
      <w:b/>
      <w:bCs/>
    </w:rPr>
  </w:style>
  <w:style w:type="paragraph" w:customStyle="1" w:styleId="Framecontents">
    <w:name w:val="Frame contents"/>
    <w:basedOn w:val="BodyText"/>
    <w:rsid w:val="007238D7"/>
    <w:pPr>
      <w:suppressAutoHyphens/>
    </w:pPr>
    <w:rPr>
      <w:szCs w:val="24"/>
      <w:lang w:val="lv-LV" w:eastAsia="ar-SA"/>
    </w:rPr>
  </w:style>
  <w:style w:type="paragraph" w:customStyle="1" w:styleId="PlainText1">
    <w:name w:val="Plain Text1"/>
    <w:basedOn w:val="Normal"/>
    <w:rsid w:val="007238D7"/>
    <w:rPr>
      <w:rFonts w:ascii="Courier New" w:eastAsia="MS Mincho" w:hAnsi="Courier New" w:cs="Courier New"/>
      <w:sz w:val="20"/>
      <w:lang w:val="de-DE" w:eastAsia="ar-SA"/>
    </w:rPr>
  </w:style>
  <w:style w:type="paragraph" w:customStyle="1" w:styleId="Style20">
    <w:name w:val="Style2"/>
    <w:basedOn w:val="Normal"/>
    <w:next w:val="Normal"/>
    <w:rsid w:val="007238D7"/>
    <w:pPr>
      <w:spacing w:before="120" w:after="280" w:line="270" w:lineRule="exact"/>
    </w:pPr>
    <w:rPr>
      <w:rFonts w:ascii="Arial" w:hAnsi="Arial" w:cs="Arial"/>
      <w:bCs/>
      <w:i/>
      <w:iCs/>
      <w:sz w:val="22"/>
      <w:szCs w:val="28"/>
      <w:lang w:val="en-GB" w:eastAsia="ar-SA"/>
    </w:rPr>
  </w:style>
  <w:style w:type="paragraph" w:customStyle="1" w:styleId="xl30">
    <w:name w:val="xl30"/>
    <w:basedOn w:val="Normal"/>
    <w:rsid w:val="007238D7"/>
    <w:pPr>
      <w:spacing w:before="280" w:after="280"/>
    </w:pPr>
    <w:rPr>
      <w:rFonts w:eastAsia="Arial Unicode MS"/>
      <w:sz w:val="22"/>
      <w:szCs w:val="22"/>
      <w:lang w:val="en-GB" w:eastAsia="ar-SA"/>
    </w:rPr>
  </w:style>
  <w:style w:type="paragraph" w:customStyle="1" w:styleId="WW-Default1">
    <w:name w:val="WW-Default1"/>
    <w:rsid w:val="007238D7"/>
    <w:pPr>
      <w:suppressAutoHyphens/>
      <w:autoSpaceDE w:val="0"/>
    </w:pPr>
    <w:rPr>
      <w:rFonts w:eastAsia="Arial"/>
      <w:color w:val="000000"/>
      <w:sz w:val="24"/>
      <w:szCs w:val="24"/>
      <w:lang w:eastAsia="ar-SA"/>
    </w:rPr>
  </w:style>
  <w:style w:type="character" w:customStyle="1" w:styleId="WW8Num1z0">
    <w:name w:val="WW8Num1z0"/>
    <w:rsid w:val="007238D7"/>
    <w:rPr>
      <w:rFonts w:ascii="Times New Roman" w:hAnsi="Times New Roman" w:cs="Times New Roman" w:hint="default"/>
    </w:rPr>
  </w:style>
  <w:style w:type="character" w:customStyle="1" w:styleId="WW8Num1z2">
    <w:name w:val="WW8Num1z2"/>
    <w:rsid w:val="007238D7"/>
    <w:rPr>
      <w:b w:val="0"/>
      <w:bCs w:val="0"/>
      <w:i w:val="0"/>
      <w:iCs w:val="0"/>
    </w:rPr>
  </w:style>
  <w:style w:type="character" w:customStyle="1" w:styleId="WW8Num6z0">
    <w:name w:val="WW8Num6z0"/>
    <w:rsid w:val="007238D7"/>
    <w:rPr>
      <w:rFonts w:ascii="Symbol" w:hAnsi="Symbol" w:hint="default"/>
    </w:rPr>
  </w:style>
  <w:style w:type="character" w:customStyle="1" w:styleId="WW8Num7z0">
    <w:name w:val="WW8Num7z0"/>
    <w:rsid w:val="007238D7"/>
    <w:rPr>
      <w:rFonts w:ascii="Symbol" w:hAnsi="Symbol" w:hint="default"/>
    </w:rPr>
  </w:style>
  <w:style w:type="character" w:customStyle="1" w:styleId="WW8Num8z1">
    <w:name w:val="WW8Num8z1"/>
    <w:rsid w:val="007238D7"/>
    <w:rPr>
      <w:rFonts w:ascii="Arial" w:hAnsi="Arial" w:cs="Arial" w:hint="default"/>
      <w:sz w:val="22"/>
      <w:szCs w:val="22"/>
    </w:rPr>
  </w:style>
  <w:style w:type="character" w:customStyle="1" w:styleId="WW8Num8z2">
    <w:name w:val="WW8Num8z2"/>
    <w:rsid w:val="007238D7"/>
    <w:rPr>
      <w:rFonts w:ascii="Arial" w:hAnsi="Arial" w:cs="Arial" w:hint="default"/>
      <w:b w:val="0"/>
      <w:bCs w:val="0"/>
      <w:color w:val="auto"/>
      <w:sz w:val="22"/>
      <w:szCs w:val="22"/>
    </w:rPr>
  </w:style>
  <w:style w:type="character" w:customStyle="1" w:styleId="WW8Num8z3">
    <w:name w:val="WW8Num8z3"/>
    <w:rsid w:val="007238D7"/>
    <w:rPr>
      <w:rFonts w:ascii="Arial" w:hAnsi="Arial" w:cs="Arial" w:hint="default"/>
      <w:b w:val="0"/>
      <w:bCs w:val="0"/>
    </w:rPr>
  </w:style>
  <w:style w:type="character" w:customStyle="1" w:styleId="WW8Num10z0">
    <w:name w:val="WW8Num10z0"/>
    <w:rsid w:val="007238D7"/>
    <w:rPr>
      <w:rFonts w:ascii="Wingdings" w:hAnsi="Wingdings" w:hint="default"/>
    </w:rPr>
  </w:style>
  <w:style w:type="character" w:customStyle="1" w:styleId="WW8Num17z0">
    <w:name w:val="WW8Num17z0"/>
    <w:rsid w:val="007238D7"/>
    <w:rPr>
      <w:rFonts w:ascii="Symbol" w:hAnsi="Symbol" w:hint="default"/>
    </w:rPr>
  </w:style>
  <w:style w:type="character" w:customStyle="1" w:styleId="WW8Num19z0">
    <w:name w:val="WW8Num19z0"/>
    <w:rsid w:val="007238D7"/>
    <w:rPr>
      <w:b/>
      <w:bCs w:val="0"/>
    </w:rPr>
  </w:style>
  <w:style w:type="character" w:customStyle="1" w:styleId="WW8Num20z2">
    <w:name w:val="WW8Num20z2"/>
    <w:rsid w:val="007238D7"/>
    <w:rPr>
      <w:rFonts w:ascii="Arial" w:hAnsi="Arial" w:cs="Arial" w:hint="default"/>
      <w:b w:val="0"/>
      <w:bCs w:val="0"/>
      <w:color w:val="auto"/>
      <w:sz w:val="22"/>
      <w:szCs w:val="22"/>
    </w:rPr>
  </w:style>
  <w:style w:type="character" w:customStyle="1" w:styleId="WW8Num20z3">
    <w:name w:val="WW8Num20z3"/>
    <w:rsid w:val="007238D7"/>
    <w:rPr>
      <w:rFonts w:ascii="Arial" w:hAnsi="Arial" w:cs="Arial" w:hint="default"/>
      <w:b w:val="0"/>
      <w:bCs w:val="0"/>
    </w:rPr>
  </w:style>
  <w:style w:type="character" w:customStyle="1" w:styleId="WW8Num23z2">
    <w:name w:val="WW8Num23z2"/>
    <w:rsid w:val="007238D7"/>
    <w:rPr>
      <w:color w:val="auto"/>
    </w:rPr>
  </w:style>
  <w:style w:type="character" w:customStyle="1" w:styleId="WW8Num24z0">
    <w:name w:val="WW8Num24z0"/>
    <w:rsid w:val="007238D7"/>
    <w:rPr>
      <w:rFonts w:ascii="Symbol" w:hAnsi="Symbol" w:hint="default"/>
    </w:rPr>
  </w:style>
  <w:style w:type="character" w:customStyle="1" w:styleId="WW8Num27z0">
    <w:name w:val="WW8Num27z0"/>
    <w:rsid w:val="007238D7"/>
    <w:rPr>
      <w:b/>
      <w:bCs w:val="0"/>
    </w:rPr>
  </w:style>
  <w:style w:type="character" w:customStyle="1" w:styleId="WW8Num28z0">
    <w:name w:val="WW8Num28z0"/>
    <w:rsid w:val="007238D7"/>
    <w:rPr>
      <w:rFonts w:ascii="Times New Roman" w:hAnsi="Times New Roman" w:cs="Times New Roman" w:hint="default"/>
    </w:rPr>
  </w:style>
  <w:style w:type="character" w:customStyle="1" w:styleId="WW8Num29z2">
    <w:name w:val="WW8Num29z2"/>
    <w:rsid w:val="007238D7"/>
    <w:rPr>
      <w:rFonts w:ascii="Arial" w:hAnsi="Arial" w:cs="Arial" w:hint="default"/>
      <w:b w:val="0"/>
      <w:bCs w:val="0"/>
      <w:color w:val="auto"/>
      <w:sz w:val="22"/>
      <w:szCs w:val="22"/>
    </w:rPr>
  </w:style>
  <w:style w:type="character" w:customStyle="1" w:styleId="WW8Num29z3">
    <w:name w:val="WW8Num29z3"/>
    <w:rsid w:val="007238D7"/>
    <w:rPr>
      <w:rFonts w:ascii="Arial" w:hAnsi="Arial" w:cs="Arial" w:hint="default"/>
      <w:b w:val="0"/>
      <w:bCs w:val="0"/>
    </w:rPr>
  </w:style>
  <w:style w:type="character" w:customStyle="1" w:styleId="WW8Num30z0">
    <w:name w:val="WW8Num30z0"/>
    <w:rsid w:val="007238D7"/>
    <w:rPr>
      <w:rFonts w:ascii="Courier New" w:hAnsi="Courier New" w:cs="Courier New" w:hint="default"/>
    </w:rPr>
  </w:style>
  <w:style w:type="character" w:customStyle="1" w:styleId="WW8Num32z0">
    <w:name w:val="WW8Num32z0"/>
    <w:rsid w:val="007238D7"/>
    <w:rPr>
      <w:rFonts w:ascii="Times New Roman" w:hAnsi="Times New Roman" w:cs="Times New Roman" w:hint="default"/>
      <w:sz w:val="24"/>
    </w:rPr>
  </w:style>
  <w:style w:type="character" w:customStyle="1" w:styleId="WW8Num32z2">
    <w:name w:val="WW8Num32z2"/>
    <w:rsid w:val="007238D7"/>
    <w:rPr>
      <w:rFonts w:ascii="Times New Roman" w:hAnsi="Times New Roman" w:cs="Times New Roman" w:hint="default"/>
      <w:b w:val="0"/>
      <w:bCs w:val="0"/>
    </w:rPr>
  </w:style>
  <w:style w:type="character" w:customStyle="1" w:styleId="WW8Num34z0">
    <w:name w:val="WW8Num34z0"/>
    <w:rsid w:val="007238D7"/>
    <w:rPr>
      <w:color w:val="000000"/>
    </w:rPr>
  </w:style>
  <w:style w:type="character" w:customStyle="1" w:styleId="WW8Num35z0">
    <w:name w:val="WW8Num35z0"/>
    <w:rsid w:val="007238D7"/>
    <w:rPr>
      <w:color w:val="auto"/>
    </w:rPr>
  </w:style>
  <w:style w:type="character" w:customStyle="1" w:styleId="WW8Num35z1">
    <w:name w:val="WW8Num35z1"/>
    <w:rsid w:val="007238D7"/>
    <w:rPr>
      <w:strike w:val="0"/>
      <w:dstrike w:val="0"/>
      <w:color w:val="auto"/>
      <w:u w:val="none"/>
      <w:effect w:val="none"/>
    </w:rPr>
  </w:style>
  <w:style w:type="character" w:customStyle="1" w:styleId="WW8Num36z0">
    <w:name w:val="WW8Num36z0"/>
    <w:rsid w:val="007238D7"/>
    <w:rPr>
      <w:rFonts w:ascii="Times New Roman" w:eastAsia="Times New Roman" w:hAnsi="Times New Roman" w:cs="Times New Roman" w:hint="default"/>
    </w:rPr>
  </w:style>
  <w:style w:type="character" w:customStyle="1" w:styleId="WW8Num38z2">
    <w:name w:val="WW8Num38z2"/>
    <w:rsid w:val="007238D7"/>
    <w:rPr>
      <w:rFonts w:ascii="Arial" w:hAnsi="Arial" w:cs="Arial" w:hint="default"/>
      <w:b w:val="0"/>
      <w:bCs w:val="0"/>
      <w:color w:val="auto"/>
      <w:sz w:val="22"/>
      <w:szCs w:val="22"/>
    </w:rPr>
  </w:style>
  <w:style w:type="character" w:customStyle="1" w:styleId="WW8Num38z3">
    <w:name w:val="WW8Num38z3"/>
    <w:rsid w:val="007238D7"/>
    <w:rPr>
      <w:rFonts w:ascii="Arial" w:hAnsi="Arial" w:cs="Arial" w:hint="default"/>
      <w:b w:val="0"/>
      <w:bCs w:val="0"/>
    </w:rPr>
  </w:style>
  <w:style w:type="character" w:customStyle="1" w:styleId="WW8Num40z0">
    <w:name w:val="WW8Num40z0"/>
    <w:rsid w:val="007238D7"/>
    <w:rPr>
      <w:b/>
      <w:bCs w:val="0"/>
    </w:rPr>
  </w:style>
  <w:style w:type="character" w:customStyle="1" w:styleId="WW8Num42z2">
    <w:name w:val="WW8Num42z2"/>
    <w:rsid w:val="007238D7"/>
    <w:rPr>
      <w:rFonts w:ascii="Arial" w:hAnsi="Arial" w:cs="Arial" w:hint="default"/>
      <w:b w:val="0"/>
      <w:bCs w:val="0"/>
      <w:color w:val="auto"/>
      <w:sz w:val="22"/>
      <w:szCs w:val="22"/>
    </w:rPr>
  </w:style>
  <w:style w:type="character" w:customStyle="1" w:styleId="WW8Num42z3">
    <w:name w:val="WW8Num42z3"/>
    <w:rsid w:val="007238D7"/>
    <w:rPr>
      <w:rFonts w:ascii="Arial" w:hAnsi="Arial" w:cs="Arial" w:hint="default"/>
      <w:b w:val="0"/>
      <w:bCs w:val="0"/>
    </w:rPr>
  </w:style>
  <w:style w:type="character" w:customStyle="1" w:styleId="WW8Num43z0">
    <w:name w:val="WW8Num43z0"/>
    <w:rsid w:val="007238D7"/>
    <w:rPr>
      <w:rFonts w:ascii="Times New Roman" w:hAnsi="Times New Roman" w:cs="Times New Roman" w:hint="default"/>
    </w:rPr>
  </w:style>
  <w:style w:type="character" w:customStyle="1" w:styleId="WW8Num44z2">
    <w:name w:val="WW8Num44z2"/>
    <w:rsid w:val="007238D7"/>
    <w:rPr>
      <w:color w:val="auto"/>
    </w:rPr>
  </w:style>
  <w:style w:type="character" w:customStyle="1" w:styleId="WW8Num45z0">
    <w:name w:val="WW8Num45z0"/>
    <w:rsid w:val="007238D7"/>
    <w:rPr>
      <w:rFonts w:ascii="Times New Roman" w:hAnsi="Times New Roman" w:cs="Times New Roman" w:hint="default"/>
    </w:rPr>
  </w:style>
  <w:style w:type="character" w:customStyle="1" w:styleId="DefaultParagraphFont2">
    <w:name w:val="Default Paragraph Font2"/>
    <w:rsid w:val="007238D7"/>
  </w:style>
  <w:style w:type="character" w:customStyle="1" w:styleId="WW8Num2z0">
    <w:name w:val="WW8Num2z0"/>
    <w:rsid w:val="007238D7"/>
    <w:rPr>
      <w:rFonts w:ascii="Symbol" w:hAnsi="Symbol" w:hint="default"/>
    </w:rPr>
  </w:style>
  <w:style w:type="character" w:customStyle="1" w:styleId="WW8Num2z1">
    <w:name w:val="WW8Num2z1"/>
    <w:rsid w:val="007238D7"/>
    <w:rPr>
      <w:rFonts w:ascii="Courier New" w:hAnsi="Courier New" w:cs="Courier New" w:hint="default"/>
    </w:rPr>
  </w:style>
  <w:style w:type="character" w:customStyle="1" w:styleId="WW8Num2z2">
    <w:name w:val="WW8Num2z2"/>
    <w:rsid w:val="007238D7"/>
    <w:rPr>
      <w:rFonts w:ascii="Wingdings" w:hAnsi="Wingdings" w:hint="default"/>
    </w:rPr>
  </w:style>
  <w:style w:type="character" w:customStyle="1" w:styleId="WW8Num3z0">
    <w:name w:val="WW8Num3z0"/>
    <w:rsid w:val="007238D7"/>
    <w:rPr>
      <w:rFonts w:ascii="Symbol" w:hAnsi="Symbol" w:hint="default"/>
    </w:rPr>
  </w:style>
  <w:style w:type="character" w:customStyle="1" w:styleId="WW8Num3z1">
    <w:name w:val="WW8Num3z1"/>
    <w:rsid w:val="007238D7"/>
    <w:rPr>
      <w:color w:val="auto"/>
    </w:rPr>
  </w:style>
  <w:style w:type="character" w:customStyle="1" w:styleId="WW8Num5z0">
    <w:name w:val="WW8Num5z0"/>
    <w:rsid w:val="007238D7"/>
    <w:rPr>
      <w:rFonts w:ascii="Symbol" w:hAnsi="Symbol" w:hint="default"/>
    </w:rPr>
  </w:style>
  <w:style w:type="character" w:customStyle="1" w:styleId="WW8Num5z1">
    <w:name w:val="WW8Num5z1"/>
    <w:rsid w:val="007238D7"/>
    <w:rPr>
      <w:rFonts w:ascii="Courier New" w:hAnsi="Courier New" w:cs="Courier New" w:hint="default"/>
    </w:rPr>
  </w:style>
  <w:style w:type="character" w:customStyle="1" w:styleId="WW8Num5z2">
    <w:name w:val="WW8Num5z2"/>
    <w:rsid w:val="007238D7"/>
    <w:rPr>
      <w:rFonts w:ascii="Wingdings" w:hAnsi="Wingdings" w:hint="default"/>
    </w:rPr>
  </w:style>
  <w:style w:type="character" w:customStyle="1" w:styleId="WW8Num7z1">
    <w:name w:val="WW8Num7z1"/>
    <w:rsid w:val="007238D7"/>
    <w:rPr>
      <w:rFonts w:ascii="Courier New" w:hAnsi="Courier New" w:cs="Courier New" w:hint="default"/>
    </w:rPr>
  </w:style>
  <w:style w:type="character" w:customStyle="1" w:styleId="WW8Num7z2">
    <w:name w:val="WW8Num7z2"/>
    <w:rsid w:val="007238D7"/>
    <w:rPr>
      <w:rFonts w:ascii="Wingdings" w:hAnsi="Wingdings" w:hint="default"/>
    </w:rPr>
  </w:style>
  <w:style w:type="character" w:customStyle="1" w:styleId="WW8Num10z1">
    <w:name w:val="WW8Num10z1"/>
    <w:rsid w:val="007238D7"/>
    <w:rPr>
      <w:rFonts w:ascii="Courier New" w:hAnsi="Courier New" w:cs="Courier New" w:hint="default"/>
    </w:rPr>
  </w:style>
  <w:style w:type="character" w:customStyle="1" w:styleId="WW8Num10z2">
    <w:name w:val="WW8Num10z2"/>
    <w:rsid w:val="007238D7"/>
    <w:rPr>
      <w:rFonts w:ascii="Times New Roman" w:eastAsia="Times New Roman" w:hAnsi="Times New Roman" w:cs="Times New Roman" w:hint="default"/>
    </w:rPr>
  </w:style>
  <w:style w:type="character" w:customStyle="1" w:styleId="WW8Num10z3">
    <w:name w:val="WW8Num10z3"/>
    <w:rsid w:val="007238D7"/>
    <w:rPr>
      <w:rFonts w:ascii="Symbol" w:hAnsi="Symbol" w:hint="default"/>
    </w:rPr>
  </w:style>
  <w:style w:type="character" w:customStyle="1" w:styleId="WW8Num12z1">
    <w:name w:val="WW8Num12z1"/>
    <w:rsid w:val="007238D7"/>
    <w:rPr>
      <w:rFonts w:ascii="Symbol" w:hAnsi="Symbol" w:hint="default"/>
    </w:rPr>
  </w:style>
  <w:style w:type="character" w:customStyle="1" w:styleId="WW8Num12z2">
    <w:name w:val="WW8Num12z2"/>
    <w:rsid w:val="007238D7"/>
    <w:rPr>
      <w:rFonts w:ascii="Wingdings" w:hAnsi="Wingdings" w:hint="default"/>
    </w:rPr>
  </w:style>
  <w:style w:type="character" w:customStyle="1" w:styleId="WW8Num15z0">
    <w:name w:val="WW8Num15z0"/>
    <w:rsid w:val="007238D7"/>
    <w:rPr>
      <w:rFonts w:ascii="Symbol" w:hAnsi="Symbol" w:hint="default"/>
    </w:rPr>
  </w:style>
  <w:style w:type="character" w:customStyle="1" w:styleId="WW8Num15z1">
    <w:name w:val="WW8Num15z1"/>
    <w:rsid w:val="007238D7"/>
    <w:rPr>
      <w:rFonts w:ascii="Courier New" w:hAnsi="Courier New" w:cs="Courier New" w:hint="default"/>
    </w:rPr>
  </w:style>
  <w:style w:type="character" w:customStyle="1" w:styleId="WW8Num15z2">
    <w:name w:val="WW8Num15z2"/>
    <w:rsid w:val="007238D7"/>
    <w:rPr>
      <w:rFonts w:ascii="Wingdings" w:hAnsi="Wingdings" w:hint="default"/>
    </w:rPr>
  </w:style>
  <w:style w:type="character" w:customStyle="1" w:styleId="WW8Num16z1">
    <w:name w:val="WW8Num16z1"/>
    <w:rsid w:val="007238D7"/>
    <w:rPr>
      <w:rFonts w:ascii="Courier New" w:hAnsi="Courier New" w:cs="Courier New" w:hint="default"/>
    </w:rPr>
  </w:style>
  <w:style w:type="character" w:customStyle="1" w:styleId="WW8Num16z2">
    <w:name w:val="WW8Num16z2"/>
    <w:rsid w:val="007238D7"/>
    <w:rPr>
      <w:rFonts w:ascii="Wingdings" w:hAnsi="Wingdings" w:hint="default"/>
    </w:rPr>
  </w:style>
  <w:style w:type="character" w:customStyle="1" w:styleId="WW8Num16z3">
    <w:name w:val="WW8Num16z3"/>
    <w:rsid w:val="007238D7"/>
    <w:rPr>
      <w:rFonts w:ascii="Symbol" w:hAnsi="Symbol" w:hint="default"/>
    </w:rPr>
  </w:style>
  <w:style w:type="character" w:customStyle="1" w:styleId="WW8Num17z1">
    <w:name w:val="WW8Num17z1"/>
    <w:rsid w:val="007238D7"/>
    <w:rPr>
      <w:rFonts w:ascii="Courier New" w:hAnsi="Courier New" w:cs="Courier New" w:hint="default"/>
    </w:rPr>
  </w:style>
  <w:style w:type="character" w:customStyle="1" w:styleId="WW8Num17z2">
    <w:name w:val="WW8Num17z2"/>
    <w:rsid w:val="007238D7"/>
    <w:rPr>
      <w:rFonts w:ascii="Wingdings" w:hAnsi="Wingdings" w:hint="default"/>
    </w:rPr>
  </w:style>
  <w:style w:type="character" w:customStyle="1" w:styleId="WW8Num18z3">
    <w:name w:val="WW8Num18z3"/>
    <w:rsid w:val="007238D7"/>
    <w:rPr>
      <w:color w:val="auto"/>
    </w:rPr>
  </w:style>
  <w:style w:type="character" w:customStyle="1" w:styleId="WW8Num24z1">
    <w:name w:val="WW8Num24z1"/>
    <w:rsid w:val="007238D7"/>
    <w:rPr>
      <w:rFonts w:ascii="Courier New" w:hAnsi="Courier New" w:cs="Courier New" w:hint="default"/>
    </w:rPr>
  </w:style>
  <w:style w:type="character" w:customStyle="1" w:styleId="WW8Num24z2">
    <w:name w:val="WW8Num24z2"/>
    <w:rsid w:val="007238D7"/>
    <w:rPr>
      <w:rFonts w:ascii="Wingdings" w:hAnsi="Wingdings" w:hint="default"/>
    </w:rPr>
  </w:style>
  <w:style w:type="character" w:customStyle="1" w:styleId="WW8Num27z1">
    <w:name w:val="WW8Num27z1"/>
    <w:rsid w:val="007238D7"/>
    <w:rPr>
      <w:b/>
      <w:bCs w:val="0"/>
      <w:color w:val="auto"/>
    </w:rPr>
  </w:style>
  <w:style w:type="character" w:customStyle="1" w:styleId="WW8Num27z2">
    <w:name w:val="WW8Num27z2"/>
    <w:rsid w:val="007238D7"/>
    <w:rPr>
      <w:b w:val="0"/>
      <w:bCs w:val="0"/>
    </w:rPr>
  </w:style>
  <w:style w:type="character" w:customStyle="1" w:styleId="WW8Num30z2">
    <w:name w:val="WW8Num30z2"/>
    <w:rsid w:val="007238D7"/>
    <w:rPr>
      <w:rFonts w:ascii="Wingdings" w:hAnsi="Wingdings" w:hint="default"/>
    </w:rPr>
  </w:style>
  <w:style w:type="character" w:customStyle="1" w:styleId="WW8Num30z3">
    <w:name w:val="WW8Num30z3"/>
    <w:rsid w:val="007238D7"/>
    <w:rPr>
      <w:rFonts w:ascii="Symbol" w:hAnsi="Symbol" w:hint="default"/>
    </w:rPr>
  </w:style>
  <w:style w:type="character" w:customStyle="1" w:styleId="WW8Num31z0">
    <w:name w:val="WW8Num31z0"/>
    <w:rsid w:val="007238D7"/>
    <w:rPr>
      <w:rFonts w:ascii="Symbol" w:hAnsi="Symbol" w:hint="default"/>
    </w:rPr>
  </w:style>
  <w:style w:type="character" w:customStyle="1" w:styleId="WW8Num31z1">
    <w:name w:val="WW8Num31z1"/>
    <w:rsid w:val="007238D7"/>
    <w:rPr>
      <w:rFonts w:ascii="Courier New" w:hAnsi="Courier New" w:cs="Courier New" w:hint="default"/>
    </w:rPr>
  </w:style>
  <w:style w:type="character" w:customStyle="1" w:styleId="WW8Num31z2">
    <w:name w:val="WW8Num31z2"/>
    <w:rsid w:val="007238D7"/>
    <w:rPr>
      <w:rFonts w:ascii="Wingdings" w:hAnsi="Wingdings" w:hint="default"/>
    </w:rPr>
  </w:style>
  <w:style w:type="character" w:customStyle="1" w:styleId="WW8Num36z1">
    <w:name w:val="WW8Num36z1"/>
    <w:rsid w:val="007238D7"/>
    <w:rPr>
      <w:rFonts w:ascii="Courier New" w:hAnsi="Courier New" w:cs="Courier New" w:hint="default"/>
    </w:rPr>
  </w:style>
  <w:style w:type="character" w:customStyle="1" w:styleId="WW8Num36z2">
    <w:name w:val="WW8Num36z2"/>
    <w:rsid w:val="007238D7"/>
    <w:rPr>
      <w:rFonts w:ascii="Wingdings" w:hAnsi="Wingdings" w:hint="default"/>
    </w:rPr>
  </w:style>
  <w:style w:type="character" w:customStyle="1" w:styleId="WW8Num36z3">
    <w:name w:val="WW8Num36z3"/>
    <w:rsid w:val="007238D7"/>
    <w:rPr>
      <w:rFonts w:ascii="Symbol" w:hAnsi="Symbol" w:hint="default"/>
    </w:rPr>
  </w:style>
  <w:style w:type="character" w:customStyle="1" w:styleId="WW8Num38z0">
    <w:name w:val="WW8Num38z0"/>
    <w:rsid w:val="007238D7"/>
    <w:rPr>
      <w:rFonts w:ascii="Symbol" w:hAnsi="Symbol" w:hint="default"/>
    </w:rPr>
  </w:style>
  <w:style w:type="character" w:customStyle="1" w:styleId="WW8Num39z0">
    <w:name w:val="WW8Num39z0"/>
    <w:rsid w:val="007238D7"/>
    <w:rPr>
      <w:rFonts w:ascii="Symbol" w:hAnsi="Symbol" w:hint="default"/>
    </w:rPr>
  </w:style>
  <w:style w:type="character" w:customStyle="1" w:styleId="WW8Num39z1">
    <w:name w:val="WW8Num39z1"/>
    <w:rsid w:val="007238D7"/>
    <w:rPr>
      <w:rFonts w:ascii="Courier New" w:hAnsi="Courier New" w:cs="Courier New" w:hint="default"/>
    </w:rPr>
  </w:style>
  <w:style w:type="character" w:customStyle="1" w:styleId="WW8Num39z2">
    <w:name w:val="WW8Num39z2"/>
    <w:rsid w:val="007238D7"/>
    <w:rPr>
      <w:rFonts w:ascii="Wingdings" w:hAnsi="Wingdings" w:hint="default"/>
    </w:rPr>
  </w:style>
  <w:style w:type="character" w:customStyle="1" w:styleId="WW8Num41z0">
    <w:name w:val="WW8Num41z0"/>
    <w:rsid w:val="007238D7"/>
    <w:rPr>
      <w:rFonts w:ascii="Courier New" w:hAnsi="Courier New" w:cs="Courier New" w:hint="default"/>
    </w:rPr>
  </w:style>
  <w:style w:type="character" w:customStyle="1" w:styleId="WW8Num41z2">
    <w:name w:val="WW8Num41z2"/>
    <w:rsid w:val="007238D7"/>
    <w:rPr>
      <w:rFonts w:ascii="Wingdings" w:hAnsi="Wingdings" w:hint="default"/>
    </w:rPr>
  </w:style>
  <w:style w:type="character" w:customStyle="1" w:styleId="WW8Num41z3">
    <w:name w:val="WW8Num41z3"/>
    <w:rsid w:val="007238D7"/>
    <w:rPr>
      <w:rFonts w:ascii="Symbol" w:hAnsi="Symbol" w:hint="default"/>
    </w:rPr>
  </w:style>
  <w:style w:type="character" w:customStyle="1" w:styleId="WW8Num43z2">
    <w:name w:val="WW8Num43z2"/>
    <w:rsid w:val="007238D7"/>
    <w:rPr>
      <w:color w:val="auto"/>
    </w:rPr>
  </w:style>
  <w:style w:type="character" w:customStyle="1" w:styleId="WW8Num45z2">
    <w:name w:val="WW8Num45z2"/>
    <w:rsid w:val="007238D7"/>
    <w:rPr>
      <w:b w:val="0"/>
      <w:bCs w:val="0"/>
      <w:i w:val="0"/>
      <w:iCs w:val="0"/>
    </w:rPr>
  </w:style>
  <w:style w:type="character" w:customStyle="1" w:styleId="DefaultParagraphFont1">
    <w:name w:val="Default Paragraph Font1"/>
    <w:rsid w:val="007238D7"/>
  </w:style>
  <w:style w:type="character" w:customStyle="1" w:styleId="CommentReference1">
    <w:name w:val="Comment Reference1"/>
    <w:rsid w:val="007238D7"/>
    <w:rPr>
      <w:sz w:val="16"/>
      <w:szCs w:val="16"/>
    </w:rPr>
  </w:style>
  <w:style w:type="character" w:customStyle="1" w:styleId="FooterChar">
    <w:name w:val="Footer Char"/>
    <w:rsid w:val="007238D7"/>
    <w:rPr>
      <w:sz w:val="24"/>
      <w:szCs w:val="24"/>
      <w:lang w:val="en-GB"/>
    </w:rPr>
  </w:style>
  <w:style w:type="character" w:customStyle="1" w:styleId="BodyText2Char">
    <w:name w:val="Body Text 2 Char"/>
    <w:rsid w:val="007238D7"/>
    <w:rPr>
      <w:sz w:val="24"/>
      <w:szCs w:val="24"/>
      <w:lang w:val="lv-LV"/>
    </w:rPr>
  </w:style>
  <w:style w:type="character" w:customStyle="1" w:styleId="iubsearch-contractname">
    <w:name w:val="iubsearch-contractname"/>
    <w:rsid w:val="007238D7"/>
  </w:style>
  <w:style w:type="character" w:customStyle="1" w:styleId="colora">
    <w:name w:val="colora"/>
    <w:rsid w:val="007238D7"/>
  </w:style>
  <w:style w:type="character" w:customStyle="1" w:styleId="PlainTextChar">
    <w:name w:val="Plain Text Char"/>
    <w:rsid w:val="007238D7"/>
    <w:rPr>
      <w:rFonts w:ascii="Courier New" w:eastAsia="MS Mincho" w:hAnsi="Courier New" w:cs="Courier New" w:hint="default"/>
      <w:lang w:val="de-DE"/>
    </w:rPr>
  </w:style>
  <w:style w:type="character" w:customStyle="1" w:styleId="txt10">
    <w:name w:val="txt10"/>
    <w:rsid w:val="007238D7"/>
  </w:style>
  <w:style w:type="character" w:customStyle="1" w:styleId="apple-style-span">
    <w:name w:val="apple-style-span"/>
    <w:rsid w:val="007238D7"/>
  </w:style>
  <w:style w:type="character" w:customStyle="1" w:styleId="iubsearchhihglite">
    <w:name w:val="iubsearch_hihglite"/>
    <w:rsid w:val="007238D7"/>
    <w:rPr>
      <w:shd w:val="clear" w:color="auto" w:fill="D6D6D1"/>
    </w:rPr>
  </w:style>
  <w:style w:type="character" w:customStyle="1" w:styleId="TitleChar">
    <w:name w:val="Title Char"/>
    <w:rsid w:val="007238D7"/>
    <w:rPr>
      <w:b/>
      <w:bCs/>
      <w:sz w:val="24"/>
    </w:rPr>
  </w:style>
  <w:style w:type="character" w:customStyle="1" w:styleId="HeaderChar">
    <w:name w:val="Header Char"/>
    <w:rsid w:val="007238D7"/>
    <w:rPr>
      <w:sz w:val="24"/>
      <w:szCs w:val="24"/>
      <w:lang w:val="en-GB"/>
    </w:rPr>
  </w:style>
  <w:style w:type="character" w:customStyle="1" w:styleId="il3">
    <w:name w:val="il3"/>
    <w:rsid w:val="007238D7"/>
  </w:style>
  <w:style w:type="character" w:customStyle="1" w:styleId="Heading1Char">
    <w:name w:val="Heading 1 Char"/>
    <w:rsid w:val="007238D7"/>
    <w:rPr>
      <w:rFonts w:ascii="Tahoma" w:hAnsi="Tahoma" w:cs="Tahoma" w:hint="default"/>
      <w:i/>
      <w:iCs/>
      <w:sz w:val="22"/>
      <w:szCs w:val="22"/>
      <w:lang w:val="lv-LV"/>
    </w:rPr>
  </w:style>
  <w:style w:type="character" w:customStyle="1" w:styleId="Heading2Char">
    <w:name w:val="Heading 2 Char"/>
    <w:rsid w:val="007238D7"/>
    <w:rPr>
      <w:rFonts w:ascii="Arial" w:hAnsi="Arial" w:cs="Arial" w:hint="default"/>
      <w:b/>
      <w:bCs/>
      <w:iCs/>
      <w:color w:val="000000"/>
      <w:sz w:val="28"/>
      <w:szCs w:val="28"/>
      <w:lang w:val="lv-LV"/>
    </w:rPr>
  </w:style>
  <w:style w:type="character" w:customStyle="1" w:styleId="Heading3Char">
    <w:name w:val="Heading 3 Char"/>
    <w:rsid w:val="007238D7"/>
    <w:rPr>
      <w:rFonts w:ascii="Arial" w:hAnsi="Arial" w:cs="Arial" w:hint="default"/>
      <w:b/>
      <w:bCs/>
      <w:sz w:val="26"/>
      <w:szCs w:val="26"/>
      <w:lang w:val="en-GB"/>
    </w:rPr>
  </w:style>
  <w:style w:type="character" w:customStyle="1" w:styleId="Heading4Char">
    <w:name w:val="Heading 4 Char"/>
    <w:rsid w:val="007238D7"/>
    <w:rPr>
      <w:b/>
      <w:bCs/>
      <w:sz w:val="28"/>
      <w:szCs w:val="28"/>
      <w:lang w:val="en-GB"/>
    </w:rPr>
  </w:style>
  <w:style w:type="character" w:customStyle="1" w:styleId="Heading5Char">
    <w:name w:val="Heading 5 Char"/>
    <w:rsid w:val="007238D7"/>
    <w:rPr>
      <w:b/>
      <w:bCs/>
      <w:i/>
      <w:iCs/>
      <w:sz w:val="26"/>
      <w:szCs w:val="26"/>
      <w:lang w:val="en-GB"/>
    </w:rPr>
  </w:style>
  <w:style w:type="character" w:customStyle="1" w:styleId="Heading6Char">
    <w:name w:val="Heading 6 Char"/>
    <w:rsid w:val="007238D7"/>
    <w:rPr>
      <w:b/>
      <w:bCs/>
      <w:sz w:val="22"/>
      <w:szCs w:val="22"/>
      <w:lang w:val="en-GB"/>
    </w:rPr>
  </w:style>
  <w:style w:type="character" w:customStyle="1" w:styleId="Heading7Char">
    <w:name w:val="Heading 7 Char"/>
    <w:rsid w:val="007238D7"/>
    <w:rPr>
      <w:sz w:val="24"/>
      <w:szCs w:val="24"/>
      <w:lang w:val="en-GB"/>
    </w:rPr>
  </w:style>
  <w:style w:type="character" w:customStyle="1" w:styleId="Heading8Char">
    <w:name w:val="Heading 8 Char"/>
    <w:rsid w:val="007238D7"/>
    <w:rPr>
      <w:i/>
      <w:iCs/>
      <w:sz w:val="24"/>
      <w:szCs w:val="24"/>
      <w:lang w:val="en-GB"/>
    </w:rPr>
  </w:style>
  <w:style w:type="character" w:customStyle="1" w:styleId="Heading9Char">
    <w:name w:val="Heading 9 Char"/>
    <w:rsid w:val="007238D7"/>
    <w:rPr>
      <w:rFonts w:ascii="Arial" w:hAnsi="Arial" w:cs="Arial" w:hint="default"/>
      <w:sz w:val="22"/>
      <w:szCs w:val="22"/>
      <w:lang w:val="en-GB"/>
    </w:rPr>
  </w:style>
  <w:style w:type="character" w:customStyle="1" w:styleId="BodyTextChar">
    <w:name w:val="Body Text Char"/>
    <w:rsid w:val="007238D7"/>
    <w:rPr>
      <w:sz w:val="24"/>
      <w:szCs w:val="24"/>
      <w:lang w:val="lv-LV"/>
    </w:rPr>
  </w:style>
  <w:style w:type="character" w:customStyle="1" w:styleId="FooterChar1">
    <w:name w:val="Footer Char1"/>
    <w:rsid w:val="007238D7"/>
    <w:rPr>
      <w:sz w:val="24"/>
      <w:szCs w:val="24"/>
      <w:lang w:val="en-GB"/>
    </w:rPr>
  </w:style>
  <w:style w:type="character" w:customStyle="1" w:styleId="BodyTextIndent3Char">
    <w:name w:val="Body Text Indent 3 Char"/>
    <w:rsid w:val="007238D7"/>
    <w:rPr>
      <w:color w:val="FF0000"/>
      <w:sz w:val="24"/>
      <w:szCs w:val="24"/>
      <w:lang w:val="lv-LV"/>
    </w:rPr>
  </w:style>
  <w:style w:type="character" w:customStyle="1" w:styleId="SubtitleChar">
    <w:name w:val="Subtitle Char"/>
    <w:rsid w:val="007238D7"/>
    <w:rPr>
      <w:b/>
      <w:bCs/>
      <w:sz w:val="28"/>
      <w:szCs w:val="24"/>
      <w:lang w:val="lv-LV"/>
    </w:rPr>
  </w:style>
  <w:style w:type="character" w:customStyle="1" w:styleId="BalloonTextChar">
    <w:name w:val="Balloon Text Char"/>
    <w:rsid w:val="007238D7"/>
    <w:rPr>
      <w:rFonts w:ascii="Tahoma" w:hAnsi="Tahoma" w:cs="Tahoma" w:hint="default"/>
      <w:sz w:val="16"/>
      <w:szCs w:val="16"/>
      <w:lang w:val="en-GB"/>
    </w:rPr>
  </w:style>
  <w:style w:type="character" w:customStyle="1" w:styleId="CommentTextChar">
    <w:name w:val="Comment Text Char"/>
    <w:rsid w:val="007238D7"/>
    <w:rPr>
      <w:lang w:val="en-GB"/>
    </w:rPr>
  </w:style>
  <w:style w:type="character" w:customStyle="1" w:styleId="BodyTextIndentChar">
    <w:name w:val="Body Text Indent Char"/>
    <w:rsid w:val="007238D7"/>
    <w:rPr>
      <w:sz w:val="24"/>
      <w:szCs w:val="24"/>
      <w:lang w:val="lv-LV"/>
    </w:rPr>
  </w:style>
  <w:style w:type="character" w:customStyle="1" w:styleId="BodyTextIndent2Char">
    <w:name w:val="Body Text Indent 2 Char"/>
    <w:rsid w:val="007238D7"/>
    <w:rPr>
      <w:sz w:val="24"/>
      <w:szCs w:val="24"/>
      <w:lang w:val="en-GB"/>
    </w:rPr>
  </w:style>
  <w:style w:type="character" w:customStyle="1" w:styleId="BodyText3Char">
    <w:name w:val="Body Text 3 Char"/>
    <w:rsid w:val="007238D7"/>
    <w:rPr>
      <w:b/>
      <w:bCs/>
      <w:sz w:val="24"/>
      <w:szCs w:val="24"/>
      <w:lang w:val="lv-LV"/>
    </w:rPr>
  </w:style>
  <w:style w:type="character" w:styleId="CommentReference">
    <w:name w:val="annotation reference"/>
    <w:basedOn w:val="DefaultParagraphFont"/>
    <w:uiPriority w:val="99"/>
    <w:semiHidden/>
    <w:unhideWhenUsed/>
    <w:rsid w:val="005D6758"/>
    <w:rPr>
      <w:sz w:val="16"/>
      <w:szCs w:val="16"/>
    </w:rPr>
  </w:style>
  <w:style w:type="paragraph" w:styleId="CommentText">
    <w:name w:val="annotation text"/>
    <w:basedOn w:val="Normal"/>
    <w:link w:val="CommentTextChar1"/>
    <w:uiPriority w:val="99"/>
    <w:unhideWhenUsed/>
    <w:rsid w:val="005D6758"/>
    <w:rPr>
      <w:sz w:val="20"/>
    </w:rPr>
  </w:style>
  <w:style w:type="character" w:customStyle="1" w:styleId="CommentTextChar1">
    <w:name w:val="Comment Text Char1"/>
    <w:basedOn w:val="DefaultParagraphFont"/>
    <w:link w:val="CommentText"/>
    <w:uiPriority w:val="99"/>
    <w:rsid w:val="005D6758"/>
    <w:rPr>
      <w:lang w:val="en-US"/>
    </w:rPr>
  </w:style>
  <w:style w:type="paragraph" w:styleId="CommentSubject">
    <w:name w:val="annotation subject"/>
    <w:basedOn w:val="CommentText"/>
    <w:next w:val="CommentText"/>
    <w:link w:val="CommentSubjectChar"/>
    <w:uiPriority w:val="99"/>
    <w:semiHidden/>
    <w:unhideWhenUsed/>
    <w:rsid w:val="005D6758"/>
    <w:rPr>
      <w:b/>
      <w:bCs/>
    </w:rPr>
  </w:style>
  <w:style w:type="character" w:customStyle="1" w:styleId="CommentSubjectChar">
    <w:name w:val="Comment Subject Char"/>
    <w:basedOn w:val="CommentTextChar1"/>
    <w:link w:val="CommentSubject"/>
    <w:uiPriority w:val="99"/>
    <w:semiHidden/>
    <w:rsid w:val="005D6758"/>
    <w:rPr>
      <w:b/>
      <w:bCs/>
      <w:lang w:val="en-US"/>
    </w:rPr>
  </w:style>
  <w:style w:type="paragraph" w:styleId="BalloonText">
    <w:name w:val="Balloon Text"/>
    <w:basedOn w:val="Normal"/>
    <w:link w:val="BalloonTextChar1"/>
    <w:uiPriority w:val="99"/>
    <w:semiHidden/>
    <w:unhideWhenUsed/>
    <w:rsid w:val="005D6758"/>
    <w:rPr>
      <w:rFonts w:ascii="Tahoma" w:hAnsi="Tahoma" w:cs="Tahoma"/>
      <w:sz w:val="16"/>
      <w:szCs w:val="16"/>
    </w:rPr>
  </w:style>
  <w:style w:type="character" w:customStyle="1" w:styleId="BalloonTextChar1">
    <w:name w:val="Balloon Text Char1"/>
    <w:basedOn w:val="DefaultParagraphFont"/>
    <w:link w:val="BalloonText"/>
    <w:uiPriority w:val="99"/>
    <w:semiHidden/>
    <w:rsid w:val="005D6758"/>
    <w:rPr>
      <w:rFonts w:ascii="Tahoma" w:hAnsi="Tahoma" w:cs="Tahoma"/>
      <w:sz w:val="16"/>
      <w:szCs w:val="16"/>
      <w:lang w:val="en-US"/>
    </w:rPr>
  </w:style>
  <w:style w:type="character" w:customStyle="1" w:styleId="apple-converted-space">
    <w:name w:val="apple-converted-space"/>
    <w:basedOn w:val="DefaultParagraphFont"/>
    <w:rsid w:val="00B11D61"/>
  </w:style>
  <w:style w:type="character" w:customStyle="1" w:styleId="ListParagraphChar">
    <w:name w:val="List Paragraph Char"/>
    <w:aliases w:val="2 Char,Normal bullet 2 Char,Bullet list Char,Saistīto dokumentu saraksts Char,Syle 1 Char,Numurets Char"/>
    <w:link w:val="ListParagraph"/>
    <w:uiPriority w:val="34"/>
    <w:rsid w:val="00C20548"/>
    <w:rPr>
      <w:sz w:val="24"/>
      <w:szCs w:val="24"/>
      <w:lang w:val="en-GB" w:eastAsia="en-US"/>
    </w:rPr>
  </w:style>
  <w:style w:type="paragraph" w:customStyle="1" w:styleId="vr1">
    <w:name w:val="vr1"/>
    <w:basedOn w:val="ListParagraph"/>
    <w:qFormat/>
    <w:rsid w:val="00C20548"/>
    <w:pPr>
      <w:numPr>
        <w:numId w:val="43"/>
      </w:numPr>
      <w:spacing w:after="160" w:line="259" w:lineRule="auto"/>
      <w:contextualSpacing/>
      <w:jc w:val="center"/>
    </w:pPr>
    <w:rPr>
      <w:rFonts w:eastAsia="Calibri"/>
      <w:b/>
      <w:color w:val="000000" w:themeColor="text1"/>
      <w:sz w:val="28"/>
      <w:szCs w:val="28"/>
      <w:lang w:val="en-US"/>
    </w:rPr>
  </w:style>
  <w:style w:type="paragraph" w:customStyle="1" w:styleId="LEVEL1LgumaPunkts">
    <w:name w:val="LEVEL 1 Līguma Punkts"/>
    <w:rsid w:val="00C20548"/>
    <w:pPr>
      <w:numPr>
        <w:numId w:val="44"/>
      </w:numPr>
      <w:tabs>
        <w:tab w:val="left" w:pos="510"/>
      </w:tabs>
      <w:spacing w:before="160" w:after="120"/>
      <w:jc w:val="both"/>
    </w:pPr>
    <w:rPr>
      <w:rFonts w:ascii="Tahoma" w:hAnsi="Tahoma" w:cs="Tahoma"/>
      <w:b/>
      <w:color w:val="000000"/>
      <w:lang w:eastAsia="en-US"/>
    </w:rPr>
  </w:style>
  <w:style w:type="paragraph" w:customStyle="1" w:styleId="LEVEL2LgumaPunkts">
    <w:name w:val="LEVEL 2 Līguma Punkts"/>
    <w:basedOn w:val="LEVEL1LgumaPunkts"/>
    <w:rsid w:val="00C20548"/>
    <w:pPr>
      <w:numPr>
        <w:ilvl w:val="1"/>
      </w:numPr>
      <w:tabs>
        <w:tab w:val="clear" w:pos="510"/>
        <w:tab w:val="left" w:pos="868"/>
      </w:tabs>
      <w:spacing w:before="0"/>
    </w:pPr>
    <w:rPr>
      <w:b w:val="0"/>
    </w:rPr>
  </w:style>
  <w:style w:type="paragraph" w:styleId="FootnoteText">
    <w:name w:val="footnote text"/>
    <w:aliases w:val="Footnote,Fußnote,Fußnote Char Char,Fußnote Char Char Char Char Char Char"/>
    <w:basedOn w:val="Normal"/>
    <w:link w:val="FootnoteTextChar"/>
    <w:uiPriority w:val="99"/>
    <w:rsid w:val="0042776C"/>
    <w:rPr>
      <w:sz w:val="20"/>
      <w:lang w:val="lv-LV" w:eastAsia="en-US"/>
    </w:rPr>
  </w:style>
  <w:style w:type="character" w:customStyle="1" w:styleId="FootnoteTextChar">
    <w:name w:val="Footnote Text Char"/>
    <w:aliases w:val="Footnote Char,Fußnote Char,Fußnote Char Char Char,Fußnote Char Char Char Char Char Char Char"/>
    <w:basedOn w:val="DefaultParagraphFont"/>
    <w:link w:val="FootnoteText"/>
    <w:uiPriority w:val="99"/>
    <w:rsid w:val="0042776C"/>
    <w:rPr>
      <w:lang w:eastAsia="en-US"/>
    </w:rPr>
  </w:style>
  <w:style w:type="character" w:styleId="FootnoteReference">
    <w:name w:val="footnote reference"/>
    <w:aliases w:val="Footnote symbol"/>
    <w:uiPriority w:val="99"/>
    <w:rsid w:val="0042776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18749">
      <w:bodyDiv w:val="1"/>
      <w:marLeft w:val="0"/>
      <w:marRight w:val="0"/>
      <w:marTop w:val="0"/>
      <w:marBottom w:val="0"/>
      <w:divBdr>
        <w:top w:val="none" w:sz="0" w:space="0" w:color="auto"/>
        <w:left w:val="none" w:sz="0" w:space="0" w:color="auto"/>
        <w:bottom w:val="none" w:sz="0" w:space="0" w:color="auto"/>
        <w:right w:val="none" w:sz="0" w:space="0" w:color="auto"/>
      </w:divBdr>
    </w:div>
    <w:div w:id="101272004">
      <w:bodyDiv w:val="1"/>
      <w:marLeft w:val="0"/>
      <w:marRight w:val="0"/>
      <w:marTop w:val="0"/>
      <w:marBottom w:val="0"/>
      <w:divBdr>
        <w:top w:val="none" w:sz="0" w:space="0" w:color="auto"/>
        <w:left w:val="none" w:sz="0" w:space="0" w:color="auto"/>
        <w:bottom w:val="none" w:sz="0" w:space="0" w:color="auto"/>
        <w:right w:val="none" w:sz="0" w:space="0" w:color="auto"/>
      </w:divBdr>
    </w:div>
    <w:div w:id="130443461">
      <w:bodyDiv w:val="1"/>
      <w:marLeft w:val="0"/>
      <w:marRight w:val="0"/>
      <w:marTop w:val="0"/>
      <w:marBottom w:val="0"/>
      <w:divBdr>
        <w:top w:val="none" w:sz="0" w:space="0" w:color="auto"/>
        <w:left w:val="none" w:sz="0" w:space="0" w:color="auto"/>
        <w:bottom w:val="none" w:sz="0" w:space="0" w:color="auto"/>
        <w:right w:val="none" w:sz="0" w:space="0" w:color="auto"/>
      </w:divBdr>
    </w:div>
    <w:div w:id="379402463">
      <w:bodyDiv w:val="1"/>
      <w:marLeft w:val="0"/>
      <w:marRight w:val="0"/>
      <w:marTop w:val="0"/>
      <w:marBottom w:val="0"/>
      <w:divBdr>
        <w:top w:val="none" w:sz="0" w:space="0" w:color="auto"/>
        <w:left w:val="none" w:sz="0" w:space="0" w:color="auto"/>
        <w:bottom w:val="none" w:sz="0" w:space="0" w:color="auto"/>
        <w:right w:val="none" w:sz="0" w:space="0" w:color="auto"/>
      </w:divBdr>
      <w:divsChild>
        <w:div w:id="1821770496">
          <w:marLeft w:val="0"/>
          <w:marRight w:val="0"/>
          <w:marTop w:val="0"/>
          <w:marBottom w:val="0"/>
          <w:divBdr>
            <w:top w:val="none" w:sz="0" w:space="0" w:color="auto"/>
            <w:left w:val="none" w:sz="0" w:space="0" w:color="auto"/>
            <w:bottom w:val="none" w:sz="0" w:space="0" w:color="auto"/>
            <w:right w:val="none" w:sz="0" w:space="0" w:color="auto"/>
          </w:divBdr>
        </w:div>
      </w:divsChild>
    </w:div>
    <w:div w:id="456726247">
      <w:bodyDiv w:val="1"/>
      <w:marLeft w:val="0"/>
      <w:marRight w:val="0"/>
      <w:marTop w:val="0"/>
      <w:marBottom w:val="0"/>
      <w:divBdr>
        <w:top w:val="none" w:sz="0" w:space="0" w:color="auto"/>
        <w:left w:val="none" w:sz="0" w:space="0" w:color="auto"/>
        <w:bottom w:val="none" w:sz="0" w:space="0" w:color="auto"/>
        <w:right w:val="none" w:sz="0" w:space="0" w:color="auto"/>
      </w:divBdr>
    </w:div>
    <w:div w:id="678778512">
      <w:bodyDiv w:val="1"/>
      <w:marLeft w:val="0"/>
      <w:marRight w:val="0"/>
      <w:marTop w:val="0"/>
      <w:marBottom w:val="0"/>
      <w:divBdr>
        <w:top w:val="none" w:sz="0" w:space="0" w:color="auto"/>
        <w:left w:val="none" w:sz="0" w:space="0" w:color="auto"/>
        <w:bottom w:val="none" w:sz="0" w:space="0" w:color="auto"/>
        <w:right w:val="none" w:sz="0" w:space="0" w:color="auto"/>
      </w:divBdr>
    </w:div>
    <w:div w:id="824905208">
      <w:bodyDiv w:val="1"/>
      <w:marLeft w:val="0"/>
      <w:marRight w:val="0"/>
      <w:marTop w:val="0"/>
      <w:marBottom w:val="0"/>
      <w:divBdr>
        <w:top w:val="none" w:sz="0" w:space="0" w:color="auto"/>
        <w:left w:val="none" w:sz="0" w:space="0" w:color="auto"/>
        <w:bottom w:val="none" w:sz="0" w:space="0" w:color="auto"/>
        <w:right w:val="none" w:sz="0" w:space="0" w:color="auto"/>
      </w:divBdr>
    </w:div>
    <w:div w:id="889071284">
      <w:bodyDiv w:val="1"/>
      <w:marLeft w:val="0"/>
      <w:marRight w:val="0"/>
      <w:marTop w:val="0"/>
      <w:marBottom w:val="0"/>
      <w:divBdr>
        <w:top w:val="none" w:sz="0" w:space="0" w:color="auto"/>
        <w:left w:val="none" w:sz="0" w:space="0" w:color="auto"/>
        <w:bottom w:val="none" w:sz="0" w:space="0" w:color="auto"/>
        <w:right w:val="none" w:sz="0" w:space="0" w:color="auto"/>
      </w:divBdr>
    </w:div>
    <w:div w:id="928733258">
      <w:bodyDiv w:val="1"/>
      <w:marLeft w:val="0"/>
      <w:marRight w:val="0"/>
      <w:marTop w:val="0"/>
      <w:marBottom w:val="0"/>
      <w:divBdr>
        <w:top w:val="none" w:sz="0" w:space="0" w:color="auto"/>
        <w:left w:val="none" w:sz="0" w:space="0" w:color="auto"/>
        <w:bottom w:val="none" w:sz="0" w:space="0" w:color="auto"/>
        <w:right w:val="none" w:sz="0" w:space="0" w:color="auto"/>
      </w:divBdr>
      <w:divsChild>
        <w:div w:id="63066861">
          <w:marLeft w:val="0"/>
          <w:marRight w:val="0"/>
          <w:marTop w:val="0"/>
          <w:marBottom w:val="0"/>
          <w:divBdr>
            <w:top w:val="none" w:sz="0" w:space="0" w:color="auto"/>
            <w:left w:val="none" w:sz="0" w:space="0" w:color="auto"/>
            <w:bottom w:val="none" w:sz="0" w:space="0" w:color="auto"/>
            <w:right w:val="none" w:sz="0" w:space="0" w:color="auto"/>
          </w:divBdr>
        </w:div>
        <w:div w:id="72045717">
          <w:marLeft w:val="0"/>
          <w:marRight w:val="0"/>
          <w:marTop w:val="0"/>
          <w:marBottom w:val="0"/>
          <w:divBdr>
            <w:top w:val="none" w:sz="0" w:space="0" w:color="auto"/>
            <w:left w:val="none" w:sz="0" w:space="0" w:color="auto"/>
            <w:bottom w:val="none" w:sz="0" w:space="0" w:color="auto"/>
            <w:right w:val="none" w:sz="0" w:space="0" w:color="auto"/>
          </w:divBdr>
        </w:div>
        <w:div w:id="82267616">
          <w:marLeft w:val="0"/>
          <w:marRight w:val="0"/>
          <w:marTop w:val="0"/>
          <w:marBottom w:val="0"/>
          <w:divBdr>
            <w:top w:val="none" w:sz="0" w:space="0" w:color="auto"/>
            <w:left w:val="none" w:sz="0" w:space="0" w:color="auto"/>
            <w:bottom w:val="none" w:sz="0" w:space="0" w:color="auto"/>
            <w:right w:val="none" w:sz="0" w:space="0" w:color="auto"/>
          </w:divBdr>
        </w:div>
        <w:div w:id="84770114">
          <w:marLeft w:val="0"/>
          <w:marRight w:val="0"/>
          <w:marTop w:val="0"/>
          <w:marBottom w:val="0"/>
          <w:divBdr>
            <w:top w:val="none" w:sz="0" w:space="0" w:color="auto"/>
            <w:left w:val="none" w:sz="0" w:space="0" w:color="auto"/>
            <w:bottom w:val="none" w:sz="0" w:space="0" w:color="auto"/>
            <w:right w:val="none" w:sz="0" w:space="0" w:color="auto"/>
          </w:divBdr>
        </w:div>
        <w:div w:id="114448484">
          <w:marLeft w:val="0"/>
          <w:marRight w:val="0"/>
          <w:marTop w:val="0"/>
          <w:marBottom w:val="0"/>
          <w:divBdr>
            <w:top w:val="none" w:sz="0" w:space="0" w:color="auto"/>
            <w:left w:val="none" w:sz="0" w:space="0" w:color="auto"/>
            <w:bottom w:val="none" w:sz="0" w:space="0" w:color="auto"/>
            <w:right w:val="none" w:sz="0" w:space="0" w:color="auto"/>
          </w:divBdr>
        </w:div>
        <w:div w:id="132842502">
          <w:marLeft w:val="0"/>
          <w:marRight w:val="0"/>
          <w:marTop w:val="0"/>
          <w:marBottom w:val="0"/>
          <w:divBdr>
            <w:top w:val="none" w:sz="0" w:space="0" w:color="auto"/>
            <w:left w:val="none" w:sz="0" w:space="0" w:color="auto"/>
            <w:bottom w:val="none" w:sz="0" w:space="0" w:color="auto"/>
            <w:right w:val="none" w:sz="0" w:space="0" w:color="auto"/>
          </w:divBdr>
        </w:div>
        <w:div w:id="219437698">
          <w:marLeft w:val="0"/>
          <w:marRight w:val="0"/>
          <w:marTop w:val="0"/>
          <w:marBottom w:val="0"/>
          <w:divBdr>
            <w:top w:val="none" w:sz="0" w:space="0" w:color="auto"/>
            <w:left w:val="none" w:sz="0" w:space="0" w:color="auto"/>
            <w:bottom w:val="none" w:sz="0" w:space="0" w:color="auto"/>
            <w:right w:val="none" w:sz="0" w:space="0" w:color="auto"/>
          </w:divBdr>
        </w:div>
        <w:div w:id="223951954">
          <w:marLeft w:val="0"/>
          <w:marRight w:val="0"/>
          <w:marTop w:val="0"/>
          <w:marBottom w:val="0"/>
          <w:divBdr>
            <w:top w:val="none" w:sz="0" w:space="0" w:color="auto"/>
            <w:left w:val="none" w:sz="0" w:space="0" w:color="auto"/>
            <w:bottom w:val="none" w:sz="0" w:space="0" w:color="auto"/>
            <w:right w:val="none" w:sz="0" w:space="0" w:color="auto"/>
          </w:divBdr>
        </w:div>
        <w:div w:id="225998858">
          <w:marLeft w:val="0"/>
          <w:marRight w:val="0"/>
          <w:marTop w:val="0"/>
          <w:marBottom w:val="0"/>
          <w:divBdr>
            <w:top w:val="none" w:sz="0" w:space="0" w:color="auto"/>
            <w:left w:val="none" w:sz="0" w:space="0" w:color="auto"/>
            <w:bottom w:val="none" w:sz="0" w:space="0" w:color="auto"/>
            <w:right w:val="none" w:sz="0" w:space="0" w:color="auto"/>
          </w:divBdr>
        </w:div>
        <w:div w:id="254553792">
          <w:marLeft w:val="0"/>
          <w:marRight w:val="0"/>
          <w:marTop w:val="0"/>
          <w:marBottom w:val="0"/>
          <w:divBdr>
            <w:top w:val="none" w:sz="0" w:space="0" w:color="auto"/>
            <w:left w:val="none" w:sz="0" w:space="0" w:color="auto"/>
            <w:bottom w:val="none" w:sz="0" w:space="0" w:color="auto"/>
            <w:right w:val="none" w:sz="0" w:space="0" w:color="auto"/>
          </w:divBdr>
        </w:div>
        <w:div w:id="273827571">
          <w:marLeft w:val="0"/>
          <w:marRight w:val="0"/>
          <w:marTop w:val="0"/>
          <w:marBottom w:val="0"/>
          <w:divBdr>
            <w:top w:val="none" w:sz="0" w:space="0" w:color="auto"/>
            <w:left w:val="none" w:sz="0" w:space="0" w:color="auto"/>
            <w:bottom w:val="none" w:sz="0" w:space="0" w:color="auto"/>
            <w:right w:val="none" w:sz="0" w:space="0" w:color="auto"/>
          </w:divBdr>
        </w:div>
        <w:div w:id="355230525">
          <w:marLeft w:val="0"/>
          <w:marRight w:val="0"/>
          <w:marTop w:val="0"/>
          <w:marBottom w:val="0"/>
          <w:divBdr>
            <w:top w:val="none" w:sz="0" w:space="0" w:color="auto"/>
            <w:left w:val="none" w:sz="0" w:space="0" w:color="auto"/>
            <w:bottom w:val="none" w:sz="0" w:space="0" w:color="auto"/>
            <w:right w:val="none" w:sz="0" w:space="0" w:color="auto"/>
          </w:divBdr>
        </w:div>
        <w:div w:id="359742486">
          <w:marLeft w:val="0"/>
          <w:marRight w:val="0"/>
          <w:marTop w:val="0"/>
          <w:marBottom w:val="0"/>
          <w:divBdr>
            <w:top w:val="none" w:sz="0" w:space="0" w:color="auto"/>
            <w:left w:val="none" w:sz="0" w:space="0" w:color="auto"/>
            <w:bottom w:val="none" w:sz="0" w:space="0" w:color="auto"/>
            <w:right w:val="none" w:sz="0" w:space="0" w:color="auto"/>
          </w:divBdr>
        </w:div>
        <w:div w:id="406810992">
          <w:marLeft w:val="0"/>
          <w:marRight w:val="0"/>
          <w:marTop w:val="0"/>
          <w:marBottom w:val="0"/>
          <w:divBdr>
            <w:top w:val="none" w:sz="0" w:space="0" w:color="auto"/>
            <w:left w:val="none" w:sz="0" w:space="0" w:color="auto"/>
            <w:bottom w:val="none" w:sz="0" w:space="0" w:color="auto"/>
            <w:right w:val="none" w:sz="0" w:space="0" w:color="auto"/>
          </w:divBdr>
        </w:div>
        <w:div w:id="433936721">
          <w:marLeft w:val="0"/>
          <w:marRight w:val="0"/>
          <w:marTop w:val="0"/>
          <w:marBottom w:val="0"/>
          <w:divBdr>
            <w:top w:val="none" w:sz="0" w:space="0" w:color="auto"/>
            <w:left w:val="none" w:sz="0" w:space="0" w:color="auto"/>
            <w:bottom w:val="none" w:sz="0" w:space="0" w:color="auto"/>
            <w:right w:val="none" w:sz="0" w:space="0" w:color="auto"/>
          </w:divBdr>
        </w:div>
        <w:div w:id="466633350">
          <w:marLeft w:val="0"/>
          <w:marRight w:val="0"/>
          <w:marTop w:val="0"/>
          <w:marBottom w:val="0"/>
          <w:divBdr>
            <w:top w:val="none" w:sz="0" w:space="0" w:color="auto"/>
            <w:left w:val="none" w:sz="0" w:space="0" w:color="auto"/>
            <w:bottom w:val="none" w:sz="0" w:space="0" w:color="auto"/>
            <w:right w:val="none" w:sz="0" w:space="0" w:color="auto"/>
          </w:divBdr>
        </w:div>
        <w:div w:id="651711498">
          <w:marLeft w:val="0"/>
          <w:marRight w:val="0"/>
          <w:marTop w:val="0"/>
          <w:marBottom w:val="0"/>
          <w:divBdr>
            <w:top w:val="none" w:sz="0" w:space="0" w:color="auto"/>
            <w:left w:val="none" w:sz="0" w:space="0" w:color="auto"/>
            <w:bottom w:val="none" w:sz="0" w:space="0" w:color="auto"/>
            <w:right w:val="none" w:sz="0" w:space="0" w:color="auto"/>
          </w:divBdr>
        </w:div>
        <w:div w:id="687679903">
          <w:marLeft w:val="0"/>
          <w:marRight w:val="0"/>
          <w:marTop w:val="0"/>
          <w:marBottom w:val="0"/>
          <w:divBdr>
            <w:top w:val="none" w:sz="0" w:space="0" w:color="auto"/>
            <w:left w:val="none" w:sz="0" w:space="0" w:color="auto"/>
            <w:bottom w:val="none" w:sz="0" w:space="0" w:color="auto"/>
            <w:right w:val="none" w:sz="0" w:space="0" w:color="auto"/>
          </w:divBdr>
        </w:div>
        <w:div w:id="715398616">
          <w:marLeft w:val="0"/>
          <w:marRight w:val="0"/>
          <w:marTop w:val="0"/>
          <w:marBottom w:val="0"/>
          <w:divBdr>
            <w:top w:val="none" w:sz="0" w:space="0" w:color="auto"/>
            <w:left w:val="none" w:sz="0" w:space="0" w:color="auto"/>
            <w:bottom w:val="none" w:sz="0" w:space="0" w:color="auto"/>
            <w:right w:val="none" w:sz="0" w:space="0" w:color="auto"/>
          </w:divBdr>
        </w:div>
        <w:div w:id="726953558">
          <w:marLeft w:val="0"/>
          <w:marRight w:val="0"/>
          <w:marTop w:val="0"/>
          <w:marBottom w:val="0"/>
          <w:divBdr>
            <w:top w:val="none" w:sz="0" w:space="0" w:color="auto"/>
            <w:left w:val="none" w:sz="0" w:space="0" w:color="auto"/>
            <w:bottom w:val="none" w:sz="0" w:space="0" w:color="auto"/>
            <w:right w:val="none" w:sz="0" w:space="0" w:color="auto"/>
          </w:divBdr>
        </w:div>
        <w:div w:id="765929936">
          <w:marLeft w:val="0"/>
          <w:marRight w:val="0"/>
          <w:marTop w:val="0"/>
          <w:marBottom w:val="0"/>
          <w:divBdr>
            <w:top w:val="none" w:sz="0" w:space="0" w:color="auto"/>
            <w:left w:val="none" w:sz="0" w:space="0" w:color="auto"/>
            <w:bottom w:val="none" w:sz="0" w:space="0" w:color="auto"/>
            <w:right w:val="none" w:sz="0" w:space="0" w:color="auto"/>
          </w:divBdr>
        </w:div>
        <w:div w:id="791632700">
          <w:marLeft w:val="0"/>
          <w:marRight w:val="0"/>
          <w:marTop w:val="0"/>
          <w:marBottom w:val="0"/>
          <w:divBdr>
            <w:top w:val="none" w:sz="0" w:space="0" w:color="auto"/>
            <w:left w:val="none" w:sz="0" w:space="0" w:color="auto"/>
            <w:bottom w:val="none" w:sz="0" w:space="0" w:color="auto"/>
            <w:right w:val="none" w:sz="0" w:space="0" w:color="auto"/>
          </w:divBdr>
        </w:div>
        <w:div w:id="796529726">
          <w:marLeft w:val="0"/>
          <w:marRight w:val="0"/>
          <w:marTop w:val="0"/>
          <w:marBottom w:val="0"/>
          <w:divBdr>
            <w:top w:val="none" w:sz="0" w:space="0" w:color="auto"/>
            <w:left w:val="none" w:sz="0" w:space="0" w:color="auto"/>
            <w:bottom w:val="none" w:sz="0" w:space="0" w:color="auto"/>
            <w:right w:val="none" w:sz="0" w:space="0" w:color="auto"/>
          </w:divBdr>
        </w:div>
        <w:div w:id="811367525">
          <w:marLeft w:val="0"/>
          <w:marRight w:val="0"/>
          <w:marTop w:val="0"/>
          <w:marBottom w:val="0"/>
          <w:divBdr>
            <w:top w:val="none" w:sz="0" w:space="0" w:color="auto"/>
            <w:left w:val="none" w:sz="0" w:space="0" w:color="auto"/>
            <w:bottom w:val="none" w:sz="0" w:space="0" w:color="auto"/>
            <w:right w:val="none" w:sz="0" w:space="0" w:color="auto"/>
          </w:divBdr>
        </w:div>
        <w:div w:id="868566744">
          <w:marLeft w:val="0"/>
          <w:marRight w:val="0"/>
          <w:marTop w:val="0"/>
          <w:marBottom w:val="0"/>
          <w:divBdr>
            <w:top w:val="none" w:sz="0" w:space="0" w:color="auto"/>
            <w:left w:val="none" w:sz="0" w:space="0" w:color="auto"/>
            <w:bottom w:val="none" w:sz="0" w:space="0" w:color="auto"/>
            <w:right w:val="none" w:sz="0" w:space="0" w:color="auto"/>
          </w:divBdr>
        </w:div>
        <w:div w:id="882788745">
          <w:marLeft w:val="0"/>
          <w:marRight w:val="0"/>
          <w:marTop w:val="0"/>
          <w:marBottom w:val="0"/>
          <w:divBdr>
            <w:top w:val="none" w:sz="0" w:space="0" w:color="auto"/>
            <w:left w:val="none" w:sz="0" w:space="0" w:color="auto"/>
            <w:bottom w:val="none" w:sz="0" w:space="0" w:color="auto"/>
            <w:right w:val="none" w:sz="0" w:space="0" w:color="auto"/>
          </w:divBdr>
        </w:div>
        <w:div w:id="912621172">
          <w:marLeft w:val="0"/>
          <w:marRight w:val="0"/>
          <w:marTop w:val="0"/>
          <w:marBottom w:val="0"/>
          <w:divBdr>
            <w:top w:val="none" w:sz="0" w:space="0" w:color="auto"/>
            <w:left w:val="none" w:sz="0" w:space="0" w:color="auto"/>
            <w:bottom w:val="none" w:sz="0" w:space="0" w:color="auto"/>
            <w:right w:val="none" w:sz="0" w:space="0" w:color="auto"/>
          </w:divBdr>
        </w:div>
        <w:div w:id="1083723822">
          <w:marLeft w:val="0"/>
          <w:marRight w:val="0"/>
          <w:marTop w:val="0"/>
          <w:marBottom w:val="0"/>
          <w:divBdr>
            <w:top w:val="none" w:sz="0" w:space="0" w:color="auto"/>
            <w:left w:val="none" w:sz="0" w:space="0" w:color="auto"/>
            <w:bottom w:val="none" w:sz="0" w:space="0" w:color="auto"/>
            <w:right w:val="none" w:sz="0" w:space="0" w:color="auto"/>
          </w:divBdr>
        </w:div>
        <w:div w:id="1097678929">
          <w:marLeft w:val="0"/>
          <w:marRight w:val="0"/>
          <w:marTop w:val="0"/>
          <w:marBottom w:val="0"/>
          <w:divBdr>
            <w:top w:val="none" w:sz="0" w:space="0" w:color="auto"/>
            <w:left w:val="none" w:sz="0" w:space="0" w:color="auto"/>
            <w:bottom w:val="none" w:sz="0" w:space="0" w:color="auto"/>
            <w:right w:val="none" w:sz="0" w:space="0" w:color="auto"/>
          </w:divBdr>
        </w:div>
        <w:div w:id="1129474288">
          <w:marLeft w:val="0"/>
          <w:marRight w:val="0"/>
          <w:marTop w:val="0"/>
          <w:marBottom w:val="0"/>
          <w:divBdr>
            <w:top w:val="none" w:sz="0" w:space="0" w:color="auto"/>
            <w:left w:val="none" w:sz="0" w:space="0" w:color="auto"/>
            <w:bottom w:val="none" w:sz="0" w:space="0" w:color="auto"/>
            <w:right w:val="none" w:sz="0" w:space="0" w:color="auto"/>
          </w:divBdr>
        </w:div>
        <w:div w:id="1130052826">
          <w:marLeft w:val="0"/>
          <w:marRight w:val="0"/>
          <w:marTop w:val="0"/>
          <w:marBottom w:val="0"/>
          <w:divBdr>
            <w:top w:val="none" w:sz="0" w:space="0" w:color="auto"/>
            <w:left w:val="none" w:sz="0" w:space="0" w:color="auto"/>
            <w:bottom w:val="none" w:sz="0" w:space="0" w:color="auto"/>
            <w:right w:val="none" w:sz="0" w:space="0" w:color="auto"/>
          </w:divBdr>
        </w:div>
        <w:div w:id="1196235314">
          <w:marLeft w:val="0"/>
          <w:marRight w:val="0"/>
          <w:marTop w:val="0"/>
          <w:marBottom w:val="0"/>
          <w:divBdr>
            <w:top w:val="none" w:sz="0" w:space="0" w:color="auto"/>
            <w:left w:val="none" w:sz="0" w:space="0" w:color="auto"/>
            <w:bottom w:val="none" w:sz="0" w:space="0" w:color="auto"/>
            <w:right w:val="none" w:sz="0" w:space="0" w:color="auto"/>
          </w:divBdr>
        </w:div>
        <w:div w:id="1211334077">
          <w:marLeft w:val="0"/>
          <w:marRight w:val="0"/>
          <w:marTop w:val="0"/>
          <w:marBottom w:val="0"/>
          <w:divBdr>
            <w:top w:val="none" w:sz="0" w:space="0" w:color="auto"/>
            <w:left w:val="none" w:sz="0" w:space="0" w:color="auto"/>
            <w:bottom w:val="none" w:sz="0" w:space="0" w:color="auto"/>
            <w:right w:val="none" w:sz="0" w:space="0" w:color="auto"/>
          </w:divBdr>
        </w:div>
        <w:div w:id="1233806396">
          <w:marLeft w:val="0"/>
          <w:marRight w:val="0"/>
          <w:marTop w:val="0"/>
          <w:marBottom w:val="0"/>
          <w:divBdr>
            <w:top w:val="none" w:sz="0" w:space="0" w:color="auto"/>
            <w:left w:val="none" w:sz="0" w:space="0" w:color="auto"/>
            <w:bottom w:val="none" w:sz="0" w:space="0" w:color="auto"/>
            <w:right w:val="none" w:sz="0" w:space="0" w:color="auto"/>
          </w:divBdr>
        </w:div>
        <w:div w:id="1245262391">
          <w:marLeft w:val="0"/>
          <w:marRight w:val="0"/>
          <w:marTop w:val="0"/>
          <w:marBottom w:val="0"/>
          <w:divBdr>
            <w:top w:val="none" w:sz="0" w:space="0" w:color="auto"/>
            <w:left w:val="none" w:sz="0" w:space="0" w:color="auto"/>
            <w:bottom w:val="none" w:sz="0" w:space="0" w:color="auto"/>
            <w:right w:val="none" w:sz="0" w:space="0" w:color="auto"/>
          </w:divBdr>
        </w:div>
        <w:div w:id="1296256435">
          <w:marLeft w:val="0"/>
          <w:marRight w:val="0"/>
          <w:marTop w:val="0"/>
          <w:marBottom w:val="0"/>
          <w:divBdr>
            <w:top w:val="none" w:sz="0" w:space="0" w:color="auto"/>
            <w:left w:val="none" w:sz="0" w:space="0" w:color="auto"/>
            <w:bottom w:val="none" w:sz="0" w:space="0" w:color="auto"/>
            <w:right w:val="none" w:sz="0" w:space="0" w:color="auto"/>
          </w:divBdr>
        </w:div>
        <w:div w:id="1308780997">
          <w:marLeft w:val="0"/>
          <w:marRight w:val="0"/>
          <w:marTop w:val="0"/>
          <w:marBottom w:val="0"/>
          <w:divBdr>
            <w:top w:val="none" w:sz="0" w:space="0" w:color="auto"/>
            <w:left w:val="none" w:sz="0" w:space="0" w:color="auto"/>
            <w:bottom w:val="none" w:sz="0" w:space="0" w:color="auto"/>
            <w:right w:val="none" w:sz="0" w:space="0" w:color="auto"/>
          </w:divBdr>
        </w:div>
        <w:div w:id="1355762402">
          <w:marLeft w:val="0"/>
          <w:marRight w:val="0"/>
          <w:marTop w:val="0"/>
          <w:marBottom w:val="0"/>
          <w:divBdr>
            <w:top w:val="none" w:sz="0" w:space="0" w:color="auto"/>
            <w:left w:val="none" w:sz="0" w:space="0" w:color="auto"/>
            <w:bottom w:val="none" w:sz="0" w:space="0" w:color="auto"/>
            <w:right w:val="none" w:sz="0" w:space="0" w:color="auto"/>
          </w:divBdr>
        </w:div>
        <w:div w:id="1413964809">
          <w:marLeft w:val="0"/>
          <w:marRight w:val="0"/>
          <w:marTop w:val="0"/>
          <w:marBottom w:val="0"/>
          <w:divBdr>
            <w:top w:val="none" w:sz="0" w:space="0" w:color="auto"/>
            <w:left w:val="none" w:sz="0" w:space="0" w:color="auto"/>
            <w:bottom w:val="none" w:sz="0" w:space="0" w:color="auto"/>
            <w:right w:val="none" w:sz="0" w:space="0" w:color="auto"/>
          </w:divBdr>
        </w:div>
        <w:div w:id="1578052757">
          <w:marLeft w:val="0"/>
          <w:marRight w:val="0"/>
          <w:marTop w:val="0"/>
          <w:marBottom w:val="0"/>
          <w:divBdr>
            <w:top w:val="none" w:sz="0" w:space="0" w:color="auto"/>
            <w:left w:val="none" w:sz="0" w:space="0" w:color="auto"/>
            <w:bottom w:val="none" w:sz="0" w:space="0" w:color="auto"/>
            <w:right w:val="none" w:sz="0" w:space="0" w:color="auto"/>
          </w:divBdr>
        </w:div>
        <w:div w:id="1627809573">
          <w:marLeft w:val="0"/>
          <w:marRight w:val="0"/>
          <w:marTop w:val="0"/>
          <w:marBottom w:val="0"/>
          <w:divBdr>
            <w:top w:val="none" w:sz="0" w:space="0" w:color="auto"/>
            <w:left w:val="none" w:sz="0" w:space="0" w:color="auto"/>
            <w:bottom w:val="none" w:sz="0" w:space="0" w:color="auto"/>
            <w:right w:val="none" w:sz="0" w:space="0" w:color="auto"/>
          </w:divBdr>
        </w:div>
        <w:div w:id="1632982731">
          <w:marLeft w:val="0"/>
          <w:marRight w:val="0"/>
          <w:marTop w:val="0"/>
          <w:marBottom w:val="0"/>
          <w:divBdr>
            <w:top w:val="none" w:sz="0" w:space="0" w:color="auto"/>
            <w:left w:val="none" w:sz="0" w:space="0" w:color="auto"/>
            <w:bottom w:val="none" w:sz="0" w:space="0" w:color="auto"/>
            <w:right w:val="none" w:sz="0" w:space="0" w:color="auto"/>
          </w:divBdr>
        </w:div>
        <w:div w:id="1635597487">
          <w:marLeft w:val="0"/>
          <w:marRight w:val="0"/>
          <w:marTop w:val="0"/>
          <w:marBottom w:val="0"/>
          <w:divBdr>
            <w:top w:val="none" w:sz="0" w:space="0" w:color="auto"/>
            <w:left w:val="none" w:sz="0" w:space="0" w:color="auto"/>
            <w:bottom w:val="none" w:sz="0" w:space="0" w:color="auto"/>
            <w:right w:val="none" w:sz="0" w:space="0" w:color="auto"/>
          </w:divBdr>
        </w:div>
        <w:div w:id="1665159540">
          <w:marLeft w:val="0"/>
          <w:marRight w:val="0"/>
          <w:marTop w:val="0"/>
          <w:marBottom w:val="0"/>
          <w:divBdr>
            <w:top w:val="none" w:sz="0" w:space="0" w:color="auto"/>
            <w:left w:val="none" w:sz="0" w:space="0" w:color="auto"/>
            <w:bottom w:val="none" w:sz="0" w:space="0" w:color="auto"/>
            <w:right w:val="none" w:sz="0" w:space="0" w:color="auto"/>
          </w:divBdr>
        </w:div>
        <w:div w:id="1791894201">
          <w:marLeft w:val="0"/>
          <w:marRight w:val="0"/>
          <w:marTop w:val="0"/>
          <w:marBottom w:val="0"/>
          <w:divBdr>
            <w:top w:val="none" w:sz="0" w:space="0" w:color="auto"/>
            <w:left w:val="none" w:sz="0" w:space="0" w:color="auto"/>
            <w:bottom w:val="none" w:sz="0" w:space="0" w:color="auto"/>
            <w:right w:val="none" w:sz="0" w:space="0" w:color="auto"/>
          </w:divBdr>
        </w:div>
        <w:div w:id="1858537602">
          <w:marLeft w:val="0"/>
          <w:marRight w:val="0"/>
          <w:marTop w:val="0"/>
          <w:marBottom w:val="0"/>
          <w:divBdr>
            <w:top w:val="none" w:sz="0" w:space="0" w:color="auto"/>
            <w:left w:val="none" w:sz="0" w:space="0" w:color="auto"/>
            <w:bottom w:val="none" w:sz="0" w:space="0" w:color="auto"/>
            <w:right w:val="none" w:sz="0" w:space="0" w:color="auto"/>
          </w:divBdr>
        </w:div>
        <w:div w:id="1865364143">
          <w:marLeft w:val="0"/>
          <w:marRight w:val="0"/>
          <w:marTop w:val="0"/>
          <w:marBottom w:val="0"/>
          <w:divBdr>
            <w:top w:val="none" w:sz="0" w:space="0" w:color="auto"/>
            <w:left w:val="none" w:sz="0" w:space="0" w:color="auto"/>
            <w:bottom w:val="none" w:sz="0" w:space="0" w:color="auto"/>
            <w:right w:val="none" w:sz="0" w:space="0" w:color="auto"/>
          </w:divBdr>
        </w:div>
        <w:div w:id="1897736281">
          <w:marLeft w:val="0"/>
          <w:marRight w:val="0"/>
          <w:marTop w:val="0"/>
          <w:marBottom w:val="0"/>
          <w:divBdr>
            <w:top w:val="none" w:sz="0" w:space="0" w:color="auto"/>
            <w:left w:val="none" w:sz="0" w:space="0" w:color="auto"/>
            <w:bottom w:val="none" w:sz="0" w:space="0" w:color="auto"/>
            <w:right w:val="none" w:sz="0" w:space="0" w:color="auto"/>
          </w:divBdr>
        </w:div>
        <w:div w:id="1905141152">
          <w:marLeft w:val="0"/>
          <w:marRight w:val="0"/>
          <w:marTop w:val="0"/>
          <w:marBottom w:val="0"/>
          <w:divBdr>
            <w:top w:val="none" w:sz="0" w:space="0" w:color="auto"/>
            <w:left w:val="none" w:sz="0" w:space="0" w:color="auto"/>
            <w:bottom w:val="none" w:sz="0" w:space="0" w:color="auto"/>
            <w:right w:val="none" w:sz="0" w:space="0" w:color="auto"/>
          </w:divBdr>
        </w:div>
        <w:div w:id="1954945628">
          <w:marLeft w:val="0"/>
          <w:marRight w:val="0"/>
          <w:marTop w:val="0"/>
          <w:marBottom w:val="0"/>
          <w:divBdr>
            <w:top w:val="none" w:sz="0" w:space="0" w:color="auto"/>
            <w:left w:val="none" w:sz="0" w:space="0" w:color="auto"/>
            <w:bottom w:val="none" w:sz="0" w:space="0" w:color="auto"/>
            <w:right w:val="none" w:sz="0" w:space="0" w:color="auto"/>
          </w:divBdr>
        </w:div>
        <w:div w:id="1963149112">
          <w:marLeft w:val="0"/>
          <w:marRight w:val="0"/>
          <w:marTop w:val="0"/>
          <w:marBottom w:val="0"/>
          <w:divBdr>
            <w:top w:val="none" w:sz="0" w:space="0" w:color="auto"/>
            <w:left w:val="none" w:sz="0" w:space="0" w:color="auto"/>
            <w:bottom w:val="none" w:sz="0" w:space="0" w:color="auto"/>
            <w:right w:val="none" w:sz="0" w:space="0" w:color="auto"/>
          </w:divBdr>
        </w:div>
        <w:div w:id="1970814513">
          <w:marLeft w:val="0"/>
          <w:marRight w:val="0"/>
          <w:marTop w:val="0"/>
          <w:marBottom w:val="0"/>
          <w:divBdr>
            <w:top w:val="none" w:sz="0" w:space="0" w:color="auto"/>
            <w:left w:val="none" w:sz="0" w:space="0" w:color="auto"/>
            <w:bottom w:val="none" w:sz="0" w:space="0" w:color="auto"/>
            <w:right w:val="none" w:sz="0" w:space="0" w:color="auto"/>
          </w:divBdr>
        </w:div>
        <w:div w:id="1989312290">
          <w:marLeft w:val="0"/>
          <w:marRight w:val="0"/>
          <w:marTop w:val="0"/>
          <w:marBottom w:val="0"/>
          <w:divBdr>
            <w:top w:val="none" w:sz="0" w:space="0" w:color="auto"/>
            <w:left w:val="none" w:sz="0" w:space="0" w:color="auto"/>
            <w:bottom w:val="none" w:sz="0" w:space="0" w:color="auto"/>
            <w:right w:val="none" w:sz="0" w:space="0" w:color="auto"/>
          </w:divBdr>
        </w:div>
        <w:div w:id="2040203910">
          <w:marLeft w:val="0"/>
          <w:marRight w:val="0"/>
          <w:marTop w:val="0"/>
          <w:marBottom w:val="0"/>
          <w:divBdr>
            <w:top w:val="none" w:sz="0" w:space="0" w:color="auto"/>
            <w:left w:val="none" w:sz="0" w:space="0" w:color="auto"/>
            <w:bottom w:val="none" w:sz="0" w:space="0" w:color="auto"/>
            <w:right w:val="none" w:sz="0" w:space="0" w:color="auto"/>
          </w:divBdr>
        </w:div>
        <w:div w:id="2067024261">
          <w:marLeft w:val="0"/>
          <w:marRight w:val="0"/>
          <w:marTop w:val="0"/>
          <w:marBottom w:val="0"/>
          <w:divBdr>
            <w:top w:val="none" w:sz="0" w:space="0" w:color="auto"/>
            <w:left w:val="none" w:sz="0" w:space="0" w:color="auto"/>
            <w:bottom w:val="none" w:sz="0" w:space="0" w:color="auto"/>
            <w:right w:val="none" w:sz="0" w:space="0" w:color="auto"/>
          </w:divBdr>
        </w:div>
        <w:div w:id="2076858256">
          <w:marLeft w:val="0"/>
          <w:marRight w:val="0"/>
          <w:marTop w:val="0"/>
          <w:marBottom w:val="0"/>
          <w:divBdr>
            <w:top w:val="none" w:sz="0" w:space="0" w:color="auto"/>
            <w:left w:val="none" w:sz="0" w:space="0" w:color="auto"/>
            <w:bottom w:val="none" w:sz="0" w:space="0" w:color="auto"/>
            <w:right w:val="none" w:sz="0" w:space="0" w:color="auto"/>
          </w:divBdr>
        </w:div>
        <w:div w:id="2108497944">
          <w:marLeft w:val="0"/>
          <w:marRight w:val="0"/>
          <w:marTop w:val="0"/>
          <w:marBottom w:val="0"/>
          <w:divBdr>
            <w:top w:val="none" w:sz="0" w:space="0" w:color="auto"/>
            <w:left w:val="none" w:sz="0" w:space="0" w:color="auto"/>
            <w:bottom w:val="none" w:sz="0" w:space="0" w:color="auto"/>
            <w:right w:val="none" w:sz="0" w:space="0" w:color="auto"/>
          </w:divBdr>
        </w:div>
        <w:div w:id="2139297872">
          <w:marLeft w:val="0"/>
          <w:marRight w:val="0"/>
          <w:marTop w:val="0"/>
          <w:marBottom w:val="0"/>
          <w:divBdr>
            <w:top w:val="none" w:sz="0" w:space="0" w:color="auto"/>
            <w:left w:val="none" w:sz="0" w:space="0" w:color="auto"/>
            <w:bottom w:val="none" w:sz="0" w:space="0" w:color="auto"/>
            <w:right w:val="none" w:sz="0" w:space="0" w:color="auto"/>
          </w:divBdr>
        </w:div>
      </w:divsChild>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1027222832">
      <w:bodyDiv w:val="1"/>
      <w:marLeft w:val="0"/>
      <w:marRight w:val="0"/>
      <w:marTop w:val="0"/>
      <w:marBottom w:val="0"/>
      <w:divBdr>
        <w:top w:val="none" w:sz="0" w:space="0" w:color="auto"/>
        <w:left w:val="none" w:sz="0" w:space="0" w:color="auto"/>
        <w:bottom w:val="none" w:sz="0" w:space="0" w:color="auto"/>
        <w:right w:val="none" w:sz="0" w:space="0" w:color="auto"/>
      </w:divBdr>
    </w:div>
    <w:div w:id="1266234984">
      <w:bodyDiv w:val="1"/>
      <w:marLeft w:val="0"/>
      <w:marRight w:val="0"/>
      <w:marTop w:val="0"/>
      <w:marBottom w:val="0"/>
      <w:divBdr>
        <w:top w:val="none" w:sz="0" w:space="0" w:color="auto"/>
        <w:left w:val="none" w:sz="0" w:space="0" w:color="auto"/>
        <w:bottom w:val="none" w:sz="0" w:space="0" w:color="auto"/>
        <w:right w:val="none" w:sz="0" w:space="0" w:color="auto"/>
      </w:divBdr>
    </w:div>
    <w:div w:id="1273515515">
      <w:bodyDiv w:val="1"/>
      <w:marLeft w:val="0"/>
      <w:marRight w:val="0"/>
      <w:marTop w:val="0"/>
      <w:marBottom w:val="0"/>
      <w:divBdr>
        <w:top w:val="none" w:sz="0" w:space="0" w:color="auto"/>
        <w:left w:val="none" w:sz="0" w:space="0" w:color="auto"/>
        <w:bottom w:val="none" w:sz="0" w:space="0" w:color="auto"/>
        <w:right w:val="none" w:sz="0" w:space="0" w:color="auto"/>
      </w:divBdr>
    </w:div>
    <w:div w:id="1391734558">
      <w:bodyDiv w:val="1"/>
      <w:marLeft w:val="0"/>
      <w:marRight w:val="0"/>
      <w:marTop w:val="0"/>
      <w:marBottom w:val="0"/>
      <w:divBdr>
        <w:top w:val="none" w:sz="0" w:space="0" w:color="auto"/>
        <w:left w:val="none" w:sz="0" w:space="0" w:color="auto"/>
        <w:bottom w:val="none" w:sz="0" w:space="0" w:color="auto"/>
        <w:right w:val="none" w:sz="0" w:space="0" w:color="auto"/>
      </w:divBdr>
    </w:div>
    <w:div w:id="1406680745">
      <w:bodyDiv w:val="1"/>
      <w:marLeft w:val="0"/>
      <w:marRight w:val="0"/>
      <w:marTop w:val="0"/>
      <w:marBottom w:val="0"/>
      <w:divBdr>
        <w:top w:val="none" w:sz="0" w:space="0" w:color="auto"/>
        <w:left w:val="none" w:sz="0" w:space="0" w:color="auto"/>
        <w:bottom w:val="none" w:sz="0" w:space="0" w:color="auto"/>
        <w:right w:val="none" w:sz="0" w:space="0" w:color="auto"/>
      </w:divBdr>
    </w:div>
    <w:div w:id="1407605434">
      <w:bodyDiv w:val="1"/>
      <w:marLeft w:val="0"/>
      <w:marRight w:val="0"/>
      <w:marTop w:val="0"/>
      <w:marBottom w:val="0"/>
      <w:divBdr>
        <w:top w:val="none" w:sz="0" w:space="0" w:color="auto"/>
        <w:left w:val="none" w:sz="0" w:space="0" w:color="auto"/>
        <w:bottom w:val="none" w:sz="0" w:space="0" w:color="auto"/>
        <w:right w:val="none" w:sz="0" w:space="0" w:color="auto"/>
      </w:divBdr>
    </w:div>
    <w:div w:id="1499494150">
      <w:bodyDiv w:val="1"/>
      <w:marLeft w:val="0"/>
      <w:marRight w:val="0"/>
      <w:marTop w:val="0"/>
      <w:marBottom w:val="0"/>
      <w:divBdr>
        <w:top w:val="none" w:sz="0" w:space="0" w:color="auto"/>
        <w:left w:val="none" w:sz="0" w:space="0" w:color="auto"/>
        <w:bottom w:val="none" w:sz="0" w:space="0" w:color="auto"/>
        <w:right w:val="none" w:sz="0" w:space="0" w:color="auto"/>
      </w:divBdr>
    </w:div>
    <w:div w:id="1608583580">
      <w:bodyDiv w:val="1"/>
      <w:marLeft w:val="0"/>
      <w:marRight w:val="0"/>
      <w:marTop w:val="0"/>
      <w:marBottom w:val="0"/>
      <w:divBdr>
        <w:top w:val="none" w:sz="0" w:space="0" w:color="auto"/>
        <w:left w:val="none" w:sz="0" w:space="0" w:color="auto"/>
        <w:bottom w:val="none" w:sz="0" w:space="0" w:color="auto"/>
        <w:right w:val="none" w:sz="0" w:space="0" w:color="auto"/>
      </w:divBdr>
    </w:div>
    <w:div w:id="1649355739">
      <w:bodyDiv w:val="1"/>
      <w:marLeft w:val="0"/>
      <w:marRight w:val="0"/>
      <w:marTop w:val="0"/>
      <w:marBottom w:val="0"/>
      <w:divBdr>
        <w:top w:val="none" w:sz="0" w:space="0" w:color="auto"/>
        <w:left w:val="none" w:sz="0" w:space="0" w:color="auto"/>
        <w:bottom w:val="none" w:sz="0" w:space="0" w:color="auto"/>
        <w:right w:val="none" w:sz="0" w:space="0" w:color="auto"/>
      </w:divBdr>
    </w:div>
    <w:div w:id="1671299546">
      <w:bodyDiv w:val="1"/>
      <w:marLeft w:val="0"/>
      <w:marRight w:val="0"/>
      <w:marTop w:val="0"/>
      <w:marBottom w:val="0"/>
      <w:divBdr>
        <w:top w:val="none" w:sz="0" w:space="0" w:color="auto"/>
        <w:left w:val="none" w:sz="0" w:space="0" w:color="auto"/>
        <w:bottom w:val="none" w:sz="0" w:space="0" w:color="auto"/>
        <w:right w:val="none" w:sz="0" w:space="0" w:color="auto"/>
      </w:divBdr>
    </w:div>
    <w:div w:id="1847860486">
      <w:bodyDiv w:val="1"/>
      <w:marLeft w:val="0"/>
      <w:marRight w:val="0"/>
      <w:marTop w:val="0"/>
      <w:marBottom w:val="0"/>
      <w:divBdr>
        <w:top w:val="none" w:sz="0" w:space="0" w:color="auto"/>
        <w:left w:val="none" w:sz="0" w:space="0" w:color="auto"/>
        <w:bottom w:val="none" w:sz="0" w:space="0" w:color="auto"/>
        <w:right w:val="none" w:sz="0" w:space="0" w:color="auto"/>
      </w:divBdr>
    </w:div>
    <w:div w:id="2040619345">
      <w:bodyDiv w:val="1"/>
      <w:marLeft w:val="0"/>
      <w:marRight w:val="0"/>
      <w:marTop w:val="0"/>
      <w:marBottom w:val="0"/>
      <w:divBdr>
        <w:top w:val="none" w:sz="0" w:space="0" w:color="auto"/>
        <w:left w:val="none" w:sz="0" w:space="0" w:color="auto"/>
        <w:bottom w:val="none" w:sz="0" w:space="0" w:color="auto"/>
        <w:right w:val="none" w:sz="0" w:space="0" w:color="auto"/>
      </w:divBdr>
    </w:div>
    <w:div w:id="2085056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elena.toca@garkalne.lv"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garkalne.lv"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elena.toca@garkalne.lv" TargetMode="External"/><Relationship Id="rId5" Type="http://schemas.openxmlformats.org/officeDocument/2006/relationships/numbering" Target="numbering.xml"/><Relationship Id="rId15" Type="http://schemas.openxmlformats.org/officeDocument/2006/relationships/hyperlink" Target="http://www.garkalne.lv" TargetMode="Externa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elena.toca@garkaln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C347586B0346E04A85C4778502E78281" ma:contentTypeVersion="" ma:contentTypeDescription="Izveidot jaunu dokumentu." ma:contentTypeScope="" ma:versionID="a603166a6ade216226d1a3a31c5f93c8">
  <xsd:schema xmlns:xsd="http://www.w3.org/2001/XMLSchema" xmlns:xs="http://www.w3.org/2001/XMLSchema" xmlns:p="http://schemas.microsoft.com/office/2006/metadata/properties" targetNamespace="http://schemas.microsoft.com/office/2006/metadata/properties" ma:root="true" ma:fieldsID="c02adc589bea098340be44ac354be0c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1A0C23-ECC9-4F7F-BDC2-0E7B422ACA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C7954ED-3B0F-41D6-BDA5-8C6D6E5F7E46}">
  <ds:schemaRefs>
    <ds:schemaRef ds:uri="http://schemas.microsoft.com/sharepoint/v3/contenttype/forms"/>
  </ds:schemaRefs>
</ds:datastoreItem>
</file>

<file path=customXml/itemProps3.xml><?xml version="1.0" encoding="utf-8"?>
<ds:datastoreItem xmlns:ds="http://schemas.openxmlformats.org/officeDocument/2006/customXml" ds:itemID="{B60025C6-13C1-4B84-8465-72A46CF121A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47ADCAA-7939-45B4-BDC4-AA7084A43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TotalTime>
  <Pages>18</Pages>
  <Words>28138</Words>
  <Characters>16040</Characters>
  <Application>Microsoft Office Word</Application>
  <DocSecurity>0</DocSecurity>
  <Lines>133</Lines>
  <Paragraphs>88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LATVIJAS REPUBLIKAS</vt:lpstr>
    </vt:vector>
  </TitlesOfParts>
  <Company/>
  <LinksUpToDate>false</LinksUpToDate>
  <CharactersWithSpaces>44090</CharactersWithSpaces>
  <SharedDoc>false</SharedDoc>
  <HLinks>
    <vt:vector size="42" baseType="variant">
      <vt:variant>
        <vt:i4>5898255</vt:i4>
      </vt:variant>
      <vt:variant>
        <vt:i4>18</vt:i4>
      </vt:variant>
      <vt:variant>
        <vt:i4>0</vt:i4>
      </vt:variant>
      <vt:variant>
        <vt:i4>5</vt:i4>
      </vt:variant>
      <vt:variant>
        <vt:lpwstr>http://www.________.__/</vt:lpwstr>
      </vt:variant>
      <vt:variant>
        <vt:lpwstr/>
      </vt:variant>
      <vt:variant>
        <vt:i4>2490481</vt:i4>
      </vt:variant>
      <vt:variant>
        <vt:i4>15</vt:i4>
      </vt:variant>
      <vt:variant>
        <vt:i4>0</vt:i4>
      </vt:variant>
      <vt:variant>
        <vt:i4>5</vt:i4>
      </vt:variant>
      <vt:variant>
        <vt:lpwstr>http://www.kocenunovads.lv/lv/page/528/530</vt:lpwstr>
      </vt:variant>
      <vt:variant>
        <vt:lpwstr/>
      </vt:variant>
      <vt:variant>
        <vt:i4>6160430</vt:i4>
      </vt:variant>
      <vt:variant>
        <vt:i4>12</vt:i4>
      </vt:variant>
      <vt:variant>
        <vt:i4>0</vt:i4>
      </vt:variant>
      <vt:variant>
        <vt:i4>5</vt:i4>
      </vt:variant>
      <vt:variant>
        <vt:lpwstr>mailto:maris.permanickis@kocenunovads.lv</vt:lpwstr>
      </vt:variant>
      <vt:variant>
        <vt:lpwstr/>
      </vt:variant>
      <vt:variant>
        <vt:i4>1900641</vt:i4>
      </vt:variant>
      <vt:variant>
        <vt:i4>9</vt:i4>
      </vt:variant>
      <vt:variant>
        <vt:i4>0</vt:i4>
      </vt:variant>
      <vt:variant>
        <vt:i4>5</vt:i4>
      </vt:variant>
      <vt:variant>
        <vt:lpwstr>mailto:liga.berovska@kocenunovads.lv</vt:lpwstr>
      </vt:variant>
      <vt:variant>
        <vt:lpwstr/>
      </vt:variant>
      <vt:variant>
        <vt:i4>6881342</vt:i4>
      </vt:variant>
      <vt:variant>
        <vt:i4>6</vt:i4>
      </vt:variant>
      <vt:variant>
        <vt:i4>0</vt:i4>
      </vt:variant>
      <vt:variant>
        <vt:i4>5</vt:i4>
      </vt:variant>
      <vt:variant>
        <vt:lpwstr>http://www.kocenunovads.lv/</vt:lpwstr>
      </vt:variant>
      <vt:variant>
        <vt:lpwstr/>
      </vt:variant>
      <vt:variant>
        <vt:i4>2162779</vt:i4>
      </vt:variant>
      <vt:variant>
        <vt:i4>3</vt:i4>
      </vt:variant>
      <vt:variant>
        <vt:i4>0</vt:i4>
      </vt:variant>
      <vt:variant>
        <vt:i4>5</vt:i4>
      </vt:variant>
      <vt:variant>
        <vt:lpwstr>mailto:evija.nagle@kocenunovads.lv</vt:lpwstr>
      </vt:variant>
      <vt:variant>
        <vt:lpwstr/>
      </vt:variant>
      <vt:variant>
        <vt:i4>1900641</vt:i4>
      </vt:variant>
      <vt:variant>
        <vt:i4>0</vt:i4>
      </vt:variant>
      <vt:variant>
        <vt:i4>0</vt:i4>
      </vt:variant>
      <vt:variant>
        <vt:i4>5</vt:i4>
      </vt:variant>
      <vt:variant>
        <vt:lpwstr>mailto:liga.berovska@kocenunovads.lv;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Linda</cp:lastModifiedBy>
  <cp:revision>29</cp:revision>
  <cp:lastPrinted>2015-09-07T08:00:00Z</cp:lastPrinted>
  <dcterms:created xsi:type="dcterms:W3CDTF">2016-09-19T08:20:00Z</dcterms:created>
  <dcterms:modified xsi:type="dcterms:W3CDTF">2018-09-21T08:33:00Z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0x010100C347586B0346E04A85C4778502E78281</vt:lpwstr>
  </property>
</Properties>
</file>